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C3BF7" w14:textId="6E9A1B7B" w:rsidR="001B32DB" w:rsidRPr="006B5E65" w:rsidRDefault="001B32DB" w:rsidP="001B32DB">
      <w:pPr>
        <w:jc w:val="center"/>
        <w:rPr>
          <w:rFonts w:ascii="Arial" w:hAnsi="Arial" w:cs="Arial"/>
          <w:b/>
          <w:sz w:val="28"/>
          <w:szCs w:val="24"/>
        </w:rPr>
      </w:pPr>
      <w:bookmarkStart w:id="0" w:name="_GoBack"/>
      <w:bookmarkEnd w:id="0"/>
      <w:r w:rsidRPr="006B5E65">
        <w:rPr>
          <w:rFonts w:ascii="Arial" w:hAnsi="Arial" w:cs="Arial"/>
          <w:b/>
          <w:noProof/>
          <w:sz w:val="28"/>
          <w:szCs w:val="24"/>
          <w:lang w:eastAsia="en-GB"/>
        </w:rPr>
        <w:drawing>
          <wp:anchor distT="0" distB="0" distL="114300" distR="114300" simplePos="0" relativeHeight="251659776" behindDoc="0" locked="0" layoutInCell="1" allowOverlap="1" wp14:anchorId="291D3AE4" wp14:editId="22122B34">
            <wp:simplePos x="0" y="0"/>
            <wp:positionH relativeFrom="column">
              <wp:posOffset>0</wp:posOffset>
            </wp:positionH>
            <wp:positionV relativeFrom="paragraph">
              <wp:posOffset>-317500</wp:posOffset>
            </wp:positionV>
            <wp:extent cx="985520" cy="950595"/>
            <wp:effectExtent l="0" t="0" r="5080" b="1905"/>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_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52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E65">
        <w:rPr>
          <w:rFonts w:ascii="Arial" w:hAnsi="Arial" w:cs="Arial"/>
          <w:b/>
          <w:sz w:val="28"/>
          <w:szCs w:val="24"/>
        </w:rPr>
        <w:t>Archbishop Runcie Church of England</w:t>
      </w:r>
    </w:p>
    <w:p w14:paraId="4AEB094C" w14:textId="771D2CCA" w:rsidR="00535364" w:rsidRPr="006B5E65" w:rsidRDefault="00535364" w:rsidP="001B32DB">
      <w:pPr>
        <w:jc w:val="center"/>
        <w:rPr>
          <w:rFonts w:ascii="Arial" w:hAnsi="Arial" w:cs="Arial"/>
          <w:b/>
          <w:sz w:val="28"/>
          <w:szCs w:val="24"/>
        </w:rPr>
      </w:pPr>
      <w:r w:rsidRPr="006B5E65">
        <w:rPr>
          <w:rFonts w:ascii="Arial" w:hAnsi="Arial" w:cs="Arial"/>
          <w:b/>
          <w:sz w:val="28"/>
          <w:szCs w:val="24"/>
        </w:rPr>
        <w:t>Feedback and Marking Policy</w:t>
      </w:r>
    </w:p>
    <w:p w14:paraId="3ED2A7D3" w14:textId="77777777" w:rsidR="006B5E65" w:rsidRDefault="00535364" w:rsidP="00535364">
      <w:pPr>
        <w:rPr>
          <w:rFonts w:ascii="Arial" w:hAnsi="Arial" w:cs="Arial"/>
          <w:sz w:val="24"/>
          <w:szCs w:val="24"/>
        </w:rPr>
      </w:pPr>
      <w:r w:rsidRPr="006B5E65">
        <w:rPr>
          <w:rFonts w:ascii="Arial" w:hAnsi="Arial" w:cs="Arial"/>
          <w:sz w:val="24"/>
          <w:szCs w:val="24"/>
        </w:rPr>
        <w:t xml:space="preserve">The </w:t>
      </w:r>
      <w:r w:rsidR="0087036D" w:rsidRPr="006B5E65">
        <w:rPr>
          <w:rFonts w:ascii="Arial" w:hAnsi="Arial" w:cs="Arial"/>
          <w:sz w:val="24"/>
          <w:szCs w:val="24"/>
        </w:rPr>
        <w:t xml:space="preserve">main </w:t>
      </w:r>
      <w:r w:rsidRPr="006B5E65">
        <w:rPr>
          <w:rFonts w:ascii="Arial" w:hAnsi="Arial" w:cs="Arial"/>
          <w:sz w:val="24"/>
          <w:szCs w:val="24"/>
        </w:rPr>
        <w:t>purpose</w:t>
      </w:r>
      <w:r w:rsidR="0087036D" w:rsidRPr="006B5E65">
        <w:rPr>
          <w:rFonts w:ascii="Arial" w:hAnsi="Arial" w:cs="Arial"/>
          <w:sz w:val="24"/>
          <w:szCs w:val="24"/>
        </w:rPr>
        <w:t>s</w:t>
      </w:r>
      <w:r w:rsidRPr="006B5E65">
        <w:rPr>
          <w:rFonts w:ascii="Arial" w:hAnsi="Arial" w:cs="Arial"/>
          <w:sz w:val="24"/>
          <w:szCs w:val="24"/>
        </w:rPr>
        <w:t xml:space="preserve"> of marking and responding to written work </w:t>
      </w:r>
      <w:r w:rsidR="00F409FC" w:rsidRPr="006B5E65">
        <w:rPr>
          <w:rFonts w:ascii="Arial" w:hAnsi="Arial" w:cs="Arial"/>
          <w:sz w:val="24"/>
          <w:szCs w:val="24"/>
        </w:rPr>
        <w:t>are</w:t>
      </w:r>
      <w:r w:rsidRPr="006B5E65">
        <w:rPr>
          <w:rFonts w:ascii="Arial" w:hAnsi="Arial" w:cs="Arial"/>
          <w:sz w:val="24"/>
          <w:szCs w:val="24"/>
        </w:rPr>
        <w:t xml:space="preserve"> to assess the</w:t>
      </w:r>
      <w:r w:rsidR="001B32DB" w:rsidRPr="006B5E65">
        <w:rPr>
          <w:rFonts w:ascii="Arial" w:hAnsi="Arial" w:cs="Arial"/>
          <w:sz w:val="24"/>
          <w:szCs w:val="24"/>
        </w:rPr>
        <w:t xml:space="preserve"> </w:t>
      </w:r>
      <w:r w:rsidRPr="006B5E65">
        <w:rPr>
          <w:rFonts w:ascii="Arial" w:hAnsi="Arial" w:cs="Arial"/>
          <w:sz w:val="24"/>
          <w:szCs w:val="24"/>
        </w:rPr>
        <w:t>depth of learning that has taken place, to identify misconceptions and to inform</w:t>
      </w:r>
      <w:r w:rsidR="001B32DB" w:rsidRPr="006B5E65">
        <w:rPr>
          <w:rFonts w:ascii="Arial" w:hAnsi="Arial" w:cs="Arial"/>
          <w:sz w:val="24"/>
          <w:szCs w:val="24"/>
        </w:rPr>
        <w:t xml:space="preserve"> </w:t>
      </w:r>
      <w:r w:rsidRPr="006B5E65">
        <w:rPr>
          <w:rFonts w:ascii="Arial" w:hAnsi="Arial" w:cs="Arial"/>
          <w:sz w:val="24"/>
          <w:szCs w:val="24"/>
        </w:rPr>
        <w:t xml:space="preserve">future </w:t>
      </w:r>
      <w:r w:rsidR="001B32DB" w:rsidRPr="006B5E65">
        <w:rPr>
          <w:rFonts w:ascii="Arial" w:hAnsi="Arial" w:cs="Arial"/>
          <w:sz w:val="24"/>
          <w:szCs w:val="24"/>
        </w:rPr>
        <w:t xml:space="preserve">planning and </w:t>
      </w:r>
      <w:r w:rsidRPr="006B5E65">
        <w:rPr>
          <w:rFonts w:ascii="Arial" w:hAnsi="Arial" w:cs="Arial"/>
          <w:sz w:val="24"/>
          <w:szCs w:val="24"/>
        </w:rPr>
        <w:t xml:space="preserve">teaching. The audience for the marking is the </w:t>
      </w:r>
      <w:proofErr w:type="gramStart"/>
      <w:r w:rsidRPr="006B5E65">
        <w:rPr>
          <w:rFonts w:ascii="Arial" w:hAnsi="Arial" w:cs="Arial"/>
          <w:sz w:val="24"/>
          <w:szCs w:val="24"/>
        </w:rPr>
        <w:t>children</w:t>
      </w:r>
      <w:r w:rsidR="002C126E" w:rsidRPr="006B5E65">
        <w:rPr>
          <w:rFonts w:ascii="Arial" w:hAnsi="Arial" w:cs="Arial"/>
          <w:sz w:val="24"/>
          <w:szCs w:val="24"/>
        </w:rPr>
        <w:t>,</w:t>
      </w:r>
      <w:proofErr w:type="gramEnd"/>
      <w:r w:rsidRPr="006B5E65">
        <w:rPr>
          <w:rFonts w:ascii="Arial" w:hAnsi="Arial" w:cs="Arial"/>
          <w:sz w:val="24"/>
          <w:szCs w:val="24"/>
        </w:rPr>
        <w:t xml:space="preserve"> however</w:t>
      </w:r>
      <w:r w:rsidR="002C126E" w:rsidRPr="006B5E65">
        <w:rPr>
          <w:rFonts w:ascii="Arial" w:hAnsi="Arial" w:cs="Arial"/>
          <w:sz w:val="24"/>
          <w:szCs w:val="24"/>
        </w:rPr>
        <w:t>,</w:t>
      </w:r>
      <w:r w:rsidRPr="006B5E65">
        <w:rPr>
          <w:rFonts w:ascii="Arial" w:hAnsi="Arial" w:cs="Arial"/>
          <w:sz w:val="24"/>
          <w:szCs w:val="24"/>
        </w:rPr>
        <w:t xml:space="preserve"> evidence in</w:t>
      </w:r>
      <w:r w:rsidR="001B32DB" w:rsidRPr="006B5E65">
        <w:rPr>
          <w:rFonts w:ascii="Arial" w:hAnsi="Arial" w:cs="Arial"/>
          <w:sz w:val="24"/>
          <w:szCs w:val="24"/>
        </w:rPr>
        <w:t xml:space="preserve"> </w:t>
      </w:r>
      <w:r w:rsidRPr="006B5E65">
        <w:rPr>
          <w:rFonts w:ascii="Arial" w:hAnsi="Arial" w:cs="Arial"/>
          <w:sz w:val="24"/>
          <w:szCs w:val="24"/>
        </w:rPr>
        <w:t xml:space="preserve">books is a very useful evidence base when looking at pupil progress over time. </w:t>
      </w:r>
    </w:p>
    <w:p w14:paraId="7DCD66E5" w14:textId="1737CA6A" w:rsidR="00535364" w:rsidRPr="006B5E65" w:rsidRDefault="00535364" w:rsidP="00535364">
      <w:pPr>
        <w:rPr>
          <w:rFonts w:ascii="Arial" w:hAnsi="Arial" w:cs="Arial"/>
          <w:sz w:val="24"/>
          <w:szCs w:val="24"/>
        </w:rPr>
      </w:pPr>
      <w:r w:rsidRPr="006B5E65">
        <w:rPr>
          <w:rFonts w:ascii="Arial" w:hAnsi="Arial" w:cs="Arial"/>
          <w:sz w:val="24"/>
          <w:szCs w:val="24"/>
        </w:rPr>
        <w:t>There</w:t>
      </w:r>
      <w:r w:rsidR="001B32DB" w:rsidRPr="006B5E65">
        <w:rPr>
          <w:rFonts w:ascii="Arial" w:hAnsi="Arial" w:cs="Arial"/>
          <w:sz w:val="24"/>
          <w:szCs w:val="24"/>
        </w:rPr>
        <w:t xml:space="preserve"> </w:t>
      </w:r>
      <w:r w:rsidRPr="006B5E65">
        <w:rPr>
          <w:rFonts w:ascii="Arial" w:hAnsi="Arial" w:cs="Arial"/>
          <w:sz w:val="24"/>
          <w:szCs w:val="24"/>
        </w:rPr>
        <w:t xml:space="preserve">is </w:t>
      </w:r>
      <w:proofErr w:type="gramStart"/>
      <w:r w:rsidRPr="006B5E65">
        <w:rPr>
          <w:rFonts w:ascii="Arial" w:hAnsi="Arial" w:cs="Arial"/>
          <w:sz w:val="24"/>
          <w:szCs w:val="24"/>
        </w:rPr>
        <w:t>an expectation that in every learning opportunity children have</w:t>
      </w:r>
      <w:proofErr w:type="gramEnd"/>
      <w:r w:rsidRPr="006B5E65">
        <w:rPr>
          <w:rFonts w:ascii="Arial" w:hAnsi="Arial" w:cs="Arial"/>
          <w:sz w:val="24"/>
          <w:szCs w:val="24"/>
        </w:rPr>
        <w:t xml:space="preserve"> a shared L.O (</w:t>
      </w:r>
      <w:r w:rsidR="004F4117" w:rsidRPr="006B5E65">
        <w:rPr>
          <w:rFonts w:ascii="Arial" w:hAnsi="Arial" w:cs="Arial"/>
          <w:sz w:val="24"/>
          <w:szCs w:val="24"/>
        </w:rPr>
        <w:t xml:space="preserve">We Are Learning To; </w:t>
      </w:r>
      <w:r w:rsidRPr="006B5E65">
        <w:rPr>
          <w:rFonts w:ascii="Arial" w:hAnsi="Arial" w:cs="Arial"/>
          <w:sz w:val="24"/>
          <w:szCs w:val="24"/>
        </w:rPr>
        <w:t>WALT) and</w:t>
      </w:r>
      <w:r w:rsidR="001B32DB" w:rsidRPr="006B5E65">
        <w:rPr>
          <w:rFonts w:ascii="Arial" w:hAnsi="Arial" w:cs="Arial"/>
          <w:sz w:val="24"/>
          <w:szCs w:val="24"/>
        </w:rPr>
        <w:t xml:space="preserve"> </w:t>
      </w:r>
      <w:r w:rsidRPr="006B5E65">
        <w:rPr>
          <w:rFonts w:ascii="Arial" w:hAnsi="Arial" w:cs="Arial"/>
          <w:sz w:val="24"/>
          <w:szCs w:val="24"/>
        </w:rPr>
        <w:t>clear SC</w:t>
      </w:r>
      <w:r w:rsidR="00163B0B" w:rsidRPr="006B5E65">
        <w:rPr>
          <w:rFonts w:ascii="Arial" w:hAnsi="Arial" w:cs="Arial"/>
          <w:sz w:val="24"/>
          <w:szCs w:val="24"/>
        </w:rPr>
        <w:t xml:space="preserve"> (</w:t>
      </w:r>
      <w:r w:rsidR="004F4117" w:rsidRPr="006B5E65">
        <w:rPr>
          <w:rFonts w:ascii="Arial" w:hAnsi="Arial" w:cs="Arial"/>
          <w:sz w:val="24"/>
          <w:szCs w:val="24"/>
        </w:rPr>
        <w:t>SUCCESS CRITERIA</w:t>
      </w:r>
      <w:r w:rsidR="00D37B68" w:rsidRPr="006B5E65">
        <w:rPr>
          <w:rFonts w:ascii="Arial" w:hAnsi="Arial" w:cs="Arial"/>
          <w:sz w:val="24"/>
          <w:szCs w:val="24"/>
        </w:rPr>
        <w:t xml:space="preserve">; </w:t>
      </w:r>
      <w:r w:rsidR="00665BAD" w:rsidRPr="006B5E65">
        <w:rPr>
          <w:rFonts w:ascii="Arial" w:hAnsi="Arial" w:cs="Arial"/>
          <w:sz w:val="24"/>
          <w:szCs w:val="24"/>
        </w:rPr>
        <w:t>STEPS TO SUCCESS</w:t>
      </w:r>
      <w:r w:rsidR="00163B0B" w:rsidRPr="006B5E65">
        <w:rPr>
          <w:rFonts w:ascii="Arial" w:hAnsi="Arial" w:cs="Arial"/>
          <w:sz w:val="24"/>
          <w:szCs w:val="24"/>
        </w:rPr>
        <w:t>)</w:t>
      </w:r>
      <w:r w:rsidR="001B32DB" w:rsidRPr="006B5E65">
        <w:rPr>
          <w:rFonts w:ascii="Arial" w:hAnsi="Arial" w:cs="Arial"/>
          <w:sz w:val="24"/>
          <w:szCs w:val="24"/>
        </w:rPr>
        <w:t xml:space="preserve"> which may when appropriate be devised with the children</w:t>
      </w:r>
      <w:r w:rsidRPr="006B5E65">
        <w:rPr>
          <w:rFonts w:ascii="Arial" w:hAnsi="Arial" w:cs="Arial"/>
          <w:sz w:val="24"/>
          <w:szCs w:val="24"/>
        </w:rPr>
        <w:t xml:space="preserve"> (Maths small steps, English checklists</w:t>
      </w:r>
      <w:r w:rsidR="001B32DB" w:rsidRPr="006B5E65">
        <w:rPr>
          <w:rFonts w:ascii="Arial" w:hAnsi="Arial" w:cs="Arial"/>
          <w:sz w:val="24"/>
          <w:szCs w:val="24"/>
        </w:rPr>
        <w:t xml:space="preserve"> can be used to support this</w:t>
      </w:r>
      <w:r w:rsidRPr="006B5E65">
        <w:rPr>
          <w:rFonts w:ascii="Arial" w:hAnsi="Arial" w:cs="Arial"/>
          <w:sz w:val="24"/>
          <w:szCs w:val="24"/>
        </w:rPr>
        <w:t>).</w:t>
      </w:r>
    </w:p>
    <w:p w14:paraId="024AA535" w14:textId="55CA3763" w:rsidR="00535364" w:rsidRPr="006B5E65" w:rsidRDefault="00535364" w:rsidP="00535364">
      <w:pPr>
        <w:rPr>
          <w:rFonts w:ascii="Arial" w:hAnsi="Arial" w:cs="Arial"/>
          <w:sz w:val="24"/>
          <w:szCs w:val="24"/>
        </w:rPr>
      </w:pPr>
      <w:r w:rsidRPr="006B5E65">
        <w:rPr>
          <w:rFonts w:ascii="Arial" w:hAnsi="Arial" w:cs="Arial"/>
          <w:b/>
          <w:sz w:val="24"/>
          <w:szCs w:val="24"/>
        </w:rPr>
        <w:t>Verbal feedback</w:t>
      </w:r>
      <w:r w:rsidRPr="006B5E65">
        <w:rPr>
          <w:rFonts w:ascii="Arial" w:hAnsi="Arial" w:cs="Arial"/>
          <w:sz w:val="24"/>
          <w:szCs w:val="24"/>
        </w:rPr>
        <w:t xml:space="preserve"> will be given to children during the lesson where is possible. Verbal</w:t>
      </w:r>
      <w:r w:rsidR="001B32DB" w:rsidRPr="006B5E65">
        <w:rPr>
          <w:rFonts w:ascii="Arial" w:hAnsi="Arial" w:cs="Arial"/>
          <w:sz w:val="24"/>
          <w:szCs w:val="24"/>
        </w:rPr>
        <w:t xml:space="preserve"> </w:t>
      </w:r>
      <w:r w:rsidRPr="006B5E65">
        <w:rPr>
          <w:rFonts w:ascii="Arial" w:hAnsi="Arial" w:cs="Arial"/>
          <w:sz w:val="24"/>
          <w:szCs w:val="24"/>
        </w:rPr>
        <w:t>feedback</w:t>
      </w:r>
      <w:r w:rsidR="006B5E65">
        <w:rPr>
          <w:rFonts w:ascii="Arial" w:hAnsi="Arial" w:cs="Arial"/>
          <w:sz w:val="24"/>
          <w:szCs w:val="24"/>
        </w:rPr>
        <w:t xml:space="preserve"> may be individual, group based</w:t>
      </w:r>
      <w:r w:rsidRPr="006B5E65">
        <w:rPr>
          <w:rFonts w:ascii="Arial" w:hAnsi="Arial" w:cs="Arial"/>
          <w:sz w:val="24"/>
          <w:szCs w:val="24"/>
        </w:rPr>
        <w:t xml:space="preserve"> or to the whole class.</w:t>
      </w:r>
    </w:p>
    <w:p w14:paraId="4A892B70" w14:textId="3CFA925C" w:rsidR="00535364" w:rsidRPr="006B5E65" w:rsidRDefault="00535364" w:rsidP="00535364">
      <w:pPr>
        <w:rPr>
          <w:rFonts w:ascii="Arial" w:hAnsi="Arial" w:cs="Arial"/>
          <w:sz w:val="24"/>
          <w:szCs w:val="24"/>
        </w:rPr>
      </w:pPr>
      <w:r w:rsidRPr="006B5E65">
        <w:rPr>
          <w:rFonts w:ascii="Arial" w:hAnsi="Arial" w:cs="Arial"/>
          <w:b/>
          <w:sz w:val="24"/>
          <w:szCs w:val="24"/>
        </w:rPr>
        <w:t>‘Light touch’</w:t>
      </w:r>
      <w:r w:rsidRPr="006B5E65">
        <w:rPr>
          <w:rFonts w:ascii="Arial" w:hAnsi="Arial" w:cs="Arial"/>
          <w:sz w:val="24"/>
          <w:szCs w:val="24"/>
        </w:rPr>
        <w:t xml:space="preserve"> marking will refer to the learning objective either by a tick or a highlight.</w:t>
      </w:r>
      <w:r w:rsidR="001B32DB" w:rsidRPr="006B5E65">
        <w:rPr>
          <w:rFonts w:ascii="Arial" w:hAnsi="Arial" w:cs="Arial"/>
          <w:sz w:val="24"/>
          <w:szCs w:val="24"/>
        </w:rPr>
        <w:t xml:space="preserve"> </w:t>
      </w:r>
      <w:r w:rsidRPr="006B5E65">
        <w:rPr>
          <w:rFonts w:ascii="Arial" w:hAnsi="Arial" w:cs="Arial"/>
          <w:sz w:val="24"/>
          <w:szCs w:val="24"/>
        </w:rPr>
        <w:t>Written feedback may be given when necessary and should be short and challenging.</w:t>
      </w:r>
    </w:p>
    <w:p w14:paraId="3C01AB0E" w14:textId="1265EBE6" w:rsidR="00535364" w:rsidRPr="006B5E65" w:rsidRDefault="00535364" w:rsidP="00535364">
      <w:pPr>
        <w:rPr>
          <w:rFonts w:ascii="Arial" w:hAnsi="Arial" w:cs="Arial"/>
          <w:sz w:val="24"/>
          <w:szCs w:val="24"/>
        </w:rPr>
      </w:pPr>
      <w:r w:rsidRPr="006B5E65">
        <w:rPr>
          <w:rFonts w:ascii="Arial" w:hAnsi="Arial" w:cs="Arial"/>
          <w:b/>
          <w:sz w:val="24"/>
          <w:szCs w:val="24"/>
        </w:rPr>
        <w:t>‘Deep marking’</w:t>
      </w:r>
      <w:r w:rsidRPr="006B5E65">
        <w:rPr>
          <w:rFonts w:ascii="Arial" w:hAnsi="Arial" w:cs="Arial"/>
          <w:sz w:val="24"/>
          <w:szCs w:val="24"/>
        </w:rPr>
        <w:t xml:space="preserve"> will provide more detailed feedback for assessment purposes. This includes marking of skills and concepts taught elsewhere, for example </w:t>
      </w:r>
      <w:r w:rsidR="006B5E65">
        <w:rPr>
          <w:rFonts w:ascii="Arial" w:hAnsi="Arial" w:cs="Arial"/>
          <w:sz w:val="24"/>
          <w:szCs w:val="24"/>
        </w:rPr>
        <w:t>common exception</w:t>
      </w:r>
      <w:r w:rsidRPr="006B5E65">
        <w:rPr>
          <w:rFonts w:ascii="Arial" w:hAnsi="Arial" w:cs="Arial"/>
          <w:sz w:val="24"/>
          <w:szCs w:val="24"/>
        </w:rPr>
        <w:t xml:space="preserve"> words, spellings, punctuation, handwriting, layout etc. Children should be given time to read and respond to the written marking in order that</w:t>
      </w:r>
      <w:r w:rsidR="00E10F8D" w:rsidRPr="006B5E65">
        <w:rPr>
          <w:rFonts w:ascii="Arial" w:hAnsi="Arial" w:cs="Arial"/>
          <w:sz w:val="24"/>
          <w:szCs w:val="24"/>
        </w:rPr>
        <w:t xml:space="preserve"> </w:t>
      </w:r>
      <w:r w:rsidRPr="006B5E65">
        <w:rPr>
          <w:rFonts w:ascii="Arial" w:hAnsi="Arial" w:cs="Arial"/>
          <w:sz w:val="24"/>
          <w:szCs w:val="24"/>
        </w:rPr>
        <w:t>the feedback provided has maximum impact on learning.</w:t>
      </w:r>
    </w:p>
    <w:p w14:paraId="123B83C0" w14:textId="690929BC" w:rsidR="00984F78" w:rsidRPr="006B5E65" w:rsidRDefault="00535364" w:rsidP="00535364">
      <w:pPr>
        <w:rPr>
          <w:rFonts w:ascii="Arial" w:hAnsi="Arial" w:cs="Arial"/>
          <w:sz w:val="24"/>
          <w:szCs w:val="24"/>
        </w:rPr>
      </w:pPr>
      <w:r w:rsidRPr="006B5E65">
        <w:rPr>
          <w:rFonts w:ascii="Arial" w:hAnsi="Arial" w:cs="Arial"/>
          <w:sz w:val="24"/>
          <w:szCs w:val="24"/>
        </w:rPr>
        <w:t>In all instances, teachers should feel empowered to ide</w:t>
      </w:r>
      <w:r w:rsidR="00E10F8D" w:rsidRPr="006B5E65">
        <w:rPr>
          <w:rFonts w:ascii="Arial" w:hAnsi="Arial" w:cs="Arial"/>
          <w:sz w:val="24"/>
          <w:szCs w:val="24"/>
        </w:rPr>
        <w:t>ntify and adjust techniques and</w:t>
      </w:r>
      <w:r w:rsidR="001B32DB" w:rsidRPr="006B5E65">
        <w:rPr>
          <w:rFonts w:ascii="Arial" w:hAnsi="Arial" w:cs="Arial"/>
          <w:sz w:val="24"/>
          <w:szCs w:val="24"/>
        </w:rPr>
        <w:t xml:space="preserve"> </w:t>
      </w:r>
      <w:r w:rsidRPr="006B5E65">
        <w:rPr>
          <w:rFonts w:ascii="Arial" w:hAnsi="Arial" w:cs="Arial"/>
          <w:sz w:val="24"/>
          <w:szCs w:val="24"/>
        </w:rPr>
        <w:t>approaches depending on which marking method will ha</w:t>
      </w:r>
      <w:r w:rsidR="00E10F8D" w:rsidRPr="006B5E65">
        <w:rPr>
          <w:rFonts w:ascii="Arial" w:hAnsi="Arial" w:cs="Arial"/>
          <w:sz w:val="24"/>
          <w:szCs w:val="24"/>
        </w:rPr>
        <w:t xml:space="preserve">ve the most effective impact on </w:t>
      </w:r>
      <w:r w:rsidRPr="006B5E65">
        <w:rPr>
          <w:rFonts w:ascii="Arial" w:hAnsi="Arial" w:cs="Arial"/>
          <w:sz w:val="24"/>
          <w:szCs w:val="24"/>
        </w:rPr>
        <w:t>learning and progress for each piece of work set.</w:t>
      </w:r>
    </w:p>
    <w:p w14:paraId="20BDD987" w14:textId="77777777" w:rsidR="00535364" w:rsidRPr="006B5E65" w:rsidRDefault="00535364" w:rsidP="00535364">
      <w:pPr>
        <w:rPr>
          <w:rFonts w:ascii="Arial" w:hAnsi="Arial" w:cs="Arial"/>
          <w:b/>
          <w:sz w:val="24"/>
          <w:szCs w:val="24"/>
        </w:rPr>
      </w:pPr>
      <w:r w:rsidRPr="006B5E65">
        <w:rPr>
          <w:rFonts w:ascii="Arial" w:hAnsi="Arial" w:cs="Arial"/>
          <w:b/>
          <w:sz w:val="24"/>
          <w:szCs w:val="24"/>
        </w:rPr>
        <w:t>Principles</w:t>
      </w:r>
    </w:p>
    <w:p w14:paraId="4967BE77" w14:textId="77777777" w:rsidR="001B32DB" w:rsidRPr="006B5E65" w:rsidRDefault="00535364" w:rsidP="00535364">
      <w:pPr>
        <w:rPr>
          <w:rFonts w:ascii="Arial" w:hAnsi="Arial" w:cs="Arial"/>
          <w:sz w:val="24"/>
          <w:szCs w:val="24"/>
        </w:rPr>
      </w:pPr>
      <w:r w:rsidRPr="006B5E65">
        <w:rPr>
          <w:rFonts w:ascii="Arial" w:hAnsi="Arial" w:cs="Arial"/>
          <w:sz w:val="24"/>
          <w:szCs w:val="24"/>
        </w:rPr>
        <w:t>Marking should:</w:t>
      </w:r>
    </w:p>
    <w:p w14:paraId="1EEBF446" w14:textId="2A95A1AA" w:rsidR="00535364" w:rsidRPr="006B5E65" w:rsidRDefault="00535364" w:rsidP="001B32DB">
      <w:pPr>
        <w:pStyle w:val="ListParagraph"/>
        <w:numPr>
          <w:ilvl w:val="0"/>
          <w:numId w:val="1"/>
        </w:numPr>
        <w:rPr>
          <w:rFonts w:ascii="Arial" w:hAnsi="Arial" w:cs="Arial"/>
          <w:sz w:val="24"/>
          <w:szCs w:val="24"/>
        </w:rPr>
      </w:pPr>
      <w:r w:rsidRPr="006B5E65">
        <w:rPr>
          <w:rFonts w:ascii="Arial" w:hAnsi="Arial" w:cs="Arial"/>
          <w:sz w:val="24"/>
          <w:szCs w:val="24"/>
        </w:rPr>
        <w:t>Provide meaningful feedback to the child.</w:t>
      </w:r>
    </w:p>
    <w:p w14:paraId="6E588974" w14:textId="46979376" w:rsidR="00535364" w:rsidRPr="006B5E65" w:rsidRDefault="00535364" w:rsidP="001B32DB">
      <w:pPr>
        <w:pStyle w:val="ListParagraph"/>
        <w:numPr>
          <w:ilvl w:val="0"/>
          <w:numId w:val="1"/>
        </w:numPr>
        <w:rPr>
          <w:rFonts w:ascii="Arial" w:hAnsi="Arial" w:cs="Arial"/>
          <w:sz w:val="24"/>
          <w:szCs w:val="24"/>
        </w:rPr>
      </w:pPr>
      <w:r w:rsidRPr="006B5E65">
        <w:rPr>
          <w:rFonts w:ascii="Arial" w:hAnsi="Arial" w:cs="Arial"/>
          <w:sz w:val="24"/>
          <w:szCs w:val="24"/>
        </w:rPr>
        <w:t>Highlight areas for development/improvement/correction thereby enabling the child to</w:t>
      </w:r>
      <w:r w:rsidR="001B32DB" w:rsidRPr="006B5E65">
        <w:rPr>
          <w:rFonts w:ascii="Arial" w:hAnsi="Arial" w:cs="Arial"/>
          <w:sz w:val="24"/>
          <w:szCs w:val="24"/>
        </w:rPr>
        <w:t xml:space="preserve"> </w:t>
      </w:r>
      <w:r w:rsidRPr="006B5E65">
        <w:rPr>
          <w:rFonts w:ascii="Arial" w:hAnsi="Arial" w:cs="Arial"/>
          <w:sz w:val="24"/>
          <w:szCs w:val="24"/>
        </w:rPr>
        <w:t>identify clear ‘next steps’ providing motivation for learning.</w:t>
      </w:r>
    </w:p>
    <w:p w14:paraId="559E1C07" w14:textId="7EDEE596" w:rsidR="00535364" w:rsidRPr="006B5E65" w:rsidRDefault="00535364" w:rsidP="001B32DB">
      <w:pPr>
        <w:pStyle w:val="ListParagraph"/>
        <w:numPr>
          <w:ilvl w:val="0"/>
          <w:numId w:val="1"/>
        </w:numPr>
        <w:rPr>
          <w:rFonts w:ascii="Arial" w:hAnsi="Arial" w:cs="Arial"/>
          <w:sz w:val="24"/>
          <w:szCs w:val="24"/>
        </w:rPr>
      </w:pPr>
      <w:r w:rsidRPr="006B5E65">
        <w:rPr>
          <w:rFonts w:ascii="Arial" w:hAnsi="Arial" w:cs="Arial"/>
          <w:sz w:val="24"/>
          <w:szCs w:val="24"/>
        </w:rPr>
        <w:t>Inform future planning of lessons.</w:t>
      </w:r>
    </w:p>
    <w:p w14:paraId="1BB3A7C7" w14:textId="77777777" w:rsidR="001B32DB" w:rsidRPr="006B5E65" w:rsidRDefault="00535364" w:rsidP="001B32DB">
      <w:pPr>
        <w:pStyle w:val="ListParagraph"/>
        <w:numPr>
          <w:ilvl w:val="0"/>
          <w:numId w:val="1"/>
        </w:numPr>
        <w:rPr>
          <w:rFonts w:ascii="Arial" w:hAnsi="Arial" w:cs="Arial"/>
          <w:sz w:val="24"/>
          <w:szCs w:val="24"/>
        </w:rPr>
      </w:pPr>
      <w:r w:rsidRPr="006B5E65">
        <w:rPr>
          <w:rFonts w:ascii="Arial" w:hAnsi="Arial" w:cs="Arial"/>
          <w:sz w:val="24"/>
          <w:szCs w:val="24"/>
        </w:rPr>
        <w:t>Enable the teacher to record progress related to learning objectives.</w:t>
      </w:r>
    </w:p>
    <w:p w14:paraId="325DBD62" w14:textId="77777777" w:rsidR="002D46F4" w:rsidRPr="006B5E65" w:rsidRDefault="00535364" w:rsidP="002D46F4">
      <w:pPr>
        <w:pStyle w:val="ListParagraph"/>
        <w:numPr>
          <w:ilvl w:val="0"/>
          <w:numId w:val="1"/>
        </w:numPr>
        <w:rPr>
          <w:rFonts w:ascii="Arial" w:hAnsi="Arial" w:cs="Arial"/>
          <w:sz w:val="24"/>
          <w:szCs w:val="24"/>
        </w:rPr>
      </w:pPr>
      <w:r w:rsidRPr="006B5E65">
        <w:rPr>
          <w:rFonts w:ascii="Arial" w:hAnsi="Arial" w:cs="Arial"/>
          <w:sz w:val="24"/>
          <w:szCs w:val="24"/>
        </w:rPr>
        <w:t>Be manageable for both the child and the teacher.</w:t>
      </w:r>
    </w:p>
    <w:p w14:paraId="13AC56DC" w14:textId="0360C477" w:rsidR="002D46F4" w:rsidRPr="006B5E65" w:rsidRDefault="00535364" w:rsidP="002D46F4">
      <w:pPr>
        <w:pStyle w:val="ListParagraph"/>
        <w:numPr>
          <w:ilvl w:val="0"/>
          <w:numId w:val="1"/>
        </w:numPr>
        <w:rPr>
          <w:rFonts w:ascii="Arial" w:hAnsi="Arial" w:cs="Arial"/>
          <w:sz w:val="24"/>
          <w:szCs w:val="24"/>
        </w:rPr>
      </w:pPr>
      <w:r w:rsidRPr="006B5E65">
        <w:rPr>
          <w:rFonts w:ascii="Arial" w:hAnsi="Arial" w:cs="Arial"/>
          <w:sz w:val="24"/>
          <w:szCs w:val="24"/>
        </w:rPr>
        <w:t>Be relevant.</w:t>
      </w:r>
      <w:r w:rsidR="002D46F4" w:rsidRPr="006B5E65">
        <w:rPr>
          <w:rFonts w:ascii="Arial" w:hAnsi="Arial" w:cs="Arial"/>
          <w:sz w:val="24"/>
          <w:szCs w:val="24"/>
        </w:rPr>
        <w:t xml:space="preserve"> </w:t>
      </w:r>
    </w:p>
    <w:p w14:paraId="2C8571B4" w14:textId="773CCFD9" w:rsidR="00535364" w:rsidRPr="006B5E65" w:rsidRDefault="002D46F4" w:rsidP="002D46F4">
      <w:pPr>
        <w:rPr>
          <w:rFonts w:ascii="Arial" w:hAnsi="Arial" w:cs="Arial"/>
          <w:b/>
          <w:sz w:val="24"/>
          <w:szCs w:val="24"/>
        </w:rPr>
      </w:pPr>
      <w:r w:rsidRPr="006B5E65">
        <w:rPr>
          <w:rFonts w:ascii="Arial" w:hAnsi="Arial" w:cs="Arial"/>
          <w:b/>
          <w:sz w:val="24"/>
          <w:szCs w:val="24"/>
        </w:rPr>
        <w:t>Marking Guidelines</w:t>
      </w:r>
    </w:p>
    <w:tbl>
      <w:tblPr>
        <w:tblStyle w:val="TableGrid"/>
        <w:tblW w:w="10740" w:type="dxa"/>
        <w:tblLook w:val="04A0" w:firstRow="1" w:lastRow="0" w:firstColumn="1" w:lastColumn="0" w:noHBand="0" w:noVBand="1"/>
      </w:tblPr>
      <w:tblGrid>
        <w:gridCol w:w="2660"/>
        <w:gridCol w:w="8080"/>
      </w:tblGrid>
      <w:tr w:rsidR="002D46F4" w:rsidRPr="006B5E65" w14:paraId="5F87B566" w14:textId="77777777" w:rsidTr="006B5E65">
        <w:tc>
          <w:tcPr>
            <w:tcW w:w="2660" w:type="dxa"/>
          </w:tcPr>
          <w:p w14:paraId="396C0AA6" w14:textId="07167B7C" w:rsidR="002D46F4" w:rsidRPr="006B5E65" w:rsidRDefault="002D46F4" w:rsidP="00535364">
            <w:pPr>
              <w:rPr>
                <w:rFonts w:ascii="Arial" w:hAnsi="Arial" w:cs="Arial"/>
                <w:sz w:val="24"/>
                <w:szCs w:val="24"/>
              </w:rPr>
            </w:pPr>
            <w:proofErr w:type="spellStart"/>
            <w:r w:rsidRPr="006B5E65">
              <w:rPr>
                <w:rFonts w:ascii="Arial" w:hAnsi="Arial" w:cs="Arial"/>
                <w:sz w:val="24"/>
                <w:szCs w:val="24"/>
              </w:rPr>
              <w:t>S</w:t>
            </w:r>
            <w:r w:rsidR="006B5E65" w:rsidRPr="006B5E65">
              <w:rPr>
                <w:rFonts w:ascii="Arial" w:hAnsi="Arial" w:cs="Arial"/>
                <w:sz w:val="24"/>
                <w:szCs w:val="24"/>
              </w:rPr>
              <w:t>upp</w:t>
            </w:r>
            <w:proofErr w:type="spellEnd"/>
          </w:p>
        </w:tc>
        <w:tc>
          <w:tcPr>
            <w:tcW w:w="8080" w:type="dxa"/>
          </w:tcPr>
          <w:p w14:paraId="00E15508" w14:textId="3BDD34D2" w:rsidR="002D46F4" w:rsidRPr="006B5E65" w:rsidRDefault="002D46F4" w:rsidP="00535364">
            <w:pPr>
              <w:rPr>
                <w:rFonts w:ascii="Arial" w:hAnsi="Arial" w:cs="Arial"/>
                <w:sz w:val="24"/>
                <w:szCs w:val="24"/>
              </w:rPr>
            </w:pPr>
            <w:r w:rsidRPr="006B5E65">
              <w:rPr>
                <w:rFonts w:ascii="Arial" w:hAnsi="Arial" w:cs="Arial"/>
                <w:sz w:val="24"/>
                <w:szCs w:val="24"/>
              </w:rPr>
              <w:t>Work supported</w:t>
            </w:r>
          </w:p>
        </w:tc>
      </w:tr>
      <w:tr w:rsidR="002D46F4" w:rsidRPr="006B5E65" w14:paraId="1F8B4C37" w14:textId="77777777" w:rsidTr="006B5E65">
        <w:tc>
          <w:tcPr>
            <w:tcW w:w="2660" w:type="dxa"/>
          </w:tcPr>
          <w:p w14:paraId="7446EB4F" w14:textId="3C1E799A" w:rsidR="002D46F4" w:rsidRPr="006B5E65" w:rsidRDefault="006B5E65" w:rsidP="00535364">
            <w:pPr>
              <w:rPr>
                <w:rFonts w:ascii="Arial" w:hAnsi="Arial" w:cs="Arial"/>
                <w:sz w:val="24"/>
                <w:szCs w:val="24"/>
              </w:rPr>
            </w:pPr>
            <w:r w:rsidRPr="006B5E65">
              <w:rPr>
                <w:rFonts w:ascii="Arial" w:hAnsi="Arial" w:cs="Arial"/>
                <w:sz w:val="24"/>
                <w:szCs w:val="24"/>
              </w:rPr>
              <w:t>Supply  (written in bottom right hand corner)</w:t>
            </w:r>
          </w:p>
        </w:tc>
        <w:tc>
          <w:tcPr>
            <w:tcW w:w="8080" w:type="dxa"/>
          </w:tcPr>
          <w:p w14:paraId="5FBE3886" w14:textId="65C35473" w:rsidR="002D46F4" w:rsidRPr="006B5E65" w:rsidRDefault="002D46F4" w:rsidP="00535364">
            <w:pPr>
              <w:rPr>
                <w:rFonts w:ascii="Arial" w:hAnsi="Arial" w:cs="Arial"/>
                <w:sz w:val="24"/>
                <w:szCs w:val="24"/>
              </w:rPr>
            </w:pPr>
            <w:r w:rsidRPr="006B5E65">
              <w:rPr>
                <w:rFonts w:ascii="Arial" w:hAnsi="Arial" w:cs="Arial"/>
                <w:sz w:val="24"/>
                <w:szCs w:val="24"/>
              </w:rPr>
              <w:t>Supply teacher</w:t>
            </w:r>
          </w:p>
        </w:tc>
      </w:tr>
      <w:tr w:rsidR="002C126E" w:rsidRPr="006B5E65" w14:paraId="3F1CC4B2" w14:textId="77777777" w:rsidTr="006B5E65">
        <w:tc>
          <w:tcPr>
            <w:tcW w:w="2660" w:type="dxa"/>
          </w:tcPr>
          <w:p w14:paraId="16082186" w14:textId="1204F6EC" w:rsidR="002C126E" w:rsidRPr="006B5E65" w:rsidRDefault="006B5E65" w:rsidP="00535364">
            <w:pPr>
              <w:rPr>
                <w:rFonts w:ascii="Arial" w:hAnsi="Arial" w:cs="Arial"/>
                <w:sz w:val="24"/>
                <w:szCs w:val="24"/>
              </w:rPr>
            </w:pPr>
            <w:r w:rsidRPr="006B5E65">
              <w:rPr>
                <w:rFonts w:ascii="Arial" w:hAnsi="Arial" w:cs="Arial"/>
                <w:sz w:val="24"/>
                <w:szCs w:val="24"/>
              </w:rPr>
              <w:t>Initial of Student Teacher</w:t>
            </w:r>
          </w:p>
        </w:tc>
        <w:tc>
          <w:tcPr>
            <w:tcW w:w="8080" w:type="dxa"/>
          </w:tcPr>
          <w:p w14:paraId="50FAC322" w14:textId="583378E9" w:rsidR="002C126E" w:rsidRPr="006B5E65" w:rsidRDefault="006B5E65" w:rsidP="00535364">
            <w:pPr>
              <w:rPr>
                <w:rFonts w:ascii="Arial" w:hAnsi="Arial" w:cs="Arial"/>
                <w:sz w:val="24"/>
                <w:szCs w:val="24"/>
              </w:rPr>
            </w:pPr>
            <w:r w:rsidRPr="006B5E65">
              <w:rPr>
                <w:rFonts w:ascii="Arial" w:hAnsi="Arial" w:cs="Arial"/>
                <w:sz w:val="24"/>
                <w:szCs w:val="24"/>
              </w:rPr>
              <w:t>Student Teacher</w:t>
            </w:r>
          </w:p>
        </w:tc>
      </w:tr>
      <w:tr w:rsidR="002D46F4" w:rsidRPr="006B5E65" w14:paraId="1944539C" w14:textId="77777777" w:rsidTr="006B5E65">
        <w:tc>
          <w:tcPr>
            <w:tcW w:w="2660" w:type="dxa"/>
          </w:tcPr>
          <w:p w14:paraId="3DF7A429" w14:textId="0B491A01" w:rsidR="002D46F4" w:rsidRPr="006B5E65" w:rsidRDefault="00B300FD" w:rsidP="00535364">
            <w:pPr>
              <w:rPr>
                <w:rFonts w:ascii="Arial" w:hAnsi="Arial" w:cs="Arial"/>
                <w:sz w:val="24"/>
                <w:szCs w:val="24"/>
              </w:rPr>
            </w:pPr>
            <w:r w:rsidRPr="006B5E65">
              <w:rPr>
                <w:rFonts w:ascii="Arial" w:hAnsi="Arial" w:cs="Arial"/>
                <w:sz w:val="24"/>
                <w:szCs w:val="24"/>
              </w:rPr>
              <w:t xml:space="preserve">Think Pink </w:t>
            </w:r>
          </w:p>
        </w:tc>
        <w:tc>
          <w:tcPr>
            <w:tcW w:w="8080" w:type="dxa"/>
          </w:tcPr>
          <w:p w14:paraId="0B0915A2" w14:textId="77777777" w:rsidR="002D46F4" w:rsidRDefault="002D46F4" w:rsidP="006B5E65">
            <w:pPr>
              <w:rPr>
                <w:rFonts w:ascii="Arial" w:hAnsi="Arial" w:cs="Arial"/>
                <w:sz w:val="24"/>
                <w:szCs w:val="24"/>
              </w:rPr>
            </w:pPr>
            <w:r w:rsidRPr="006B5E65">
              <w:rPr>
                <w:rFonts w:ascii="Arial" w:hAnsi="Arial" w:cs="Arial"/>
                <w:sz w:val="24"/>
                <w:szCs w:val="24"/>
              </w:rPr>
              <w:t>Think about what needs correcting, or s</w:t>
            </w:r>
            <w:r w:rsidR="00B300FD" w:rsidRPr="006B5E65">
              <w:rPr>
                <w:rFonts w:ascii="Arial" w:hAnsi="Arial" w:cs="Arial"/>
                <w:sz w:val="24"/>
                <w:szCs w:val="24"/>
              </w:rPr>
              <w:t>omething missing from SC, or nex</w:t>
            </w:r>
            <w:r w:rsidRPr="006B5E65">
              <w:rPr>
                <w:rFonts w:ascii="Arial" w:hAnsi="Arial" w:cs="Arial"/>
                <w:sz w:val="24"/>
                <w:szCs w:val="24"/>
              </w:rPr>
              <w:t xml:space="preserve">t step/challenge. </w:t>
            </w:r>
            <w:r w:rsidR="00B300FD" w:rsidRPr="006B5E65">
              <w:rPr>
                <w:rFonts w:ascii="Arial" w:hAnsi="Arial" w:cs="Arial"/>
                <w:sz w:val="24"/>
                <w:szCs w:val="24"/>
              </w:rPr>
              <w:t>Teacher will underline or circle</w:t>
            </w:r>
            <w:r w:rsidR="006B5E65">
              <w:rPr>
                <w:rFonts w:ascii="Arial" w:hAnsi="Arial" w:cs="Arial"/>
                <w:sz w:val="24"/>
                <w:szCs w:val="24"/>
              </w:rPr>
              <w:t xml:space="preserve"> and children will correct. In Year 2 &amp; Key S</w:t>
            </w:r>
            <w:r w:rsidR="00B300FD" w:rsidRPr="006B5E65">
              <w:rPr>
                <w:rFonts w:ascii="Arial" w:hAnsi="Arial" w:cs="Arial"/>
                <w:sz w:val="24"/>
                <w:szCs w:val="24"/>
              </w:rPr>
              <w:t>tage</w:t>
            </w:r>
            <w:r w:rsidR="006B5E65">
              <w:rPr>
                <w:rFonts w:ascii="Arial" w:hAnsi="Arial" w:cs="Arial"/>
                <w:sz w:val="24"/>
                <w:szCs w:val="24"/>
              </w:rPr>
              <w:t xml:space="preserve"> 2 children will correct in P</w:t>
            </w:r>
            <w:r w:rsidR="00B300FD" w:rsidRPr="006B5E65">
              <w:rPr>
                <w:rFonts w:ascii="Arial" w:hAnsi="Arial" w:cs="Arial"/>
                <w:sz w:val="24"/>
                <w:szCs w:val="24"/>
              </w:rPr>
              <w:t>urple</w:t>
            </w:r>
            <w:r w:rsidR="006B5E65">
              <w:rPr>
                <w:rFonts w:ascii="Arial" w:hAnsi="Arial" w:cs="Arial"/>
                <w:sz w:val="24"/>
                <w:szCs w:val="24"/>
              </w:rPr>
              <w:t xml:space="preserve"> Polishing P</w:t>
            </w:r>
            <w:r w:rsidR="00B300FD" w:rsidRPr="006B5E65">
              <w:rPr>
                <w:rFonts w:ascii="Arial" w:hAnsi="Arial" w:cs="Arial"/>
                <w:sz w:val="24"/>
                <w:szCs w:val="24"/>
              </w:rPr>
              <w:t xml:space="preserve">en. </w:t>
            </w:r>
          </w:p>
          <w:p w14:paraId="60618BFD" w14:textId="25025471" w:rsidR="006B5E65" w:rsidRPr="006B5E65" w:rsidRDefault="006B5E65" w:rsidP="006B5E65">
            <w:pPr>
              <w:rPr>
                <w:rFonts w:ascii="Arial" w:hAnsi="Arial" w:cs="Arial"/>
                <w:sz w:val="24"/>
                <w:szCs w:val="24"/>
              </w:rPr>
            </w:pPr>
            <w:r>
              <w:rPr>
                <w:rFonts w:ascii="Arial" w:hAnsi="Arial" w:cs="Arial"/>
                <w:sz w:val="24"/>
                <w:szCs w:val="24"/>
              </w:rPr>
              <w:lastRenderedPageBreak/>
              <w:t>Pink marking should prompt action from a child (not provide the correct answer).</w:t>
            </w:r>
          </w:p>
        </w:tc>
      </w:tr>
      <w:tr w:rsidR="002D46F4" w:rsidRPr="006B5E65" w14:paraId="12FB0720" w14:textId="77777777" w:rsidTr="006B5E65">
        <w:tc>
          <w:tcPr>
            <w:tcW w:w="2660" w:type="dxa"/>
          </w:tcPr>
          <w:p w14:paraId="6D485452" w14:textId="2101F832" w:rsidR="002D46F4" w:rsidRPr="006B5E65" w:rsidRDefault="006B5E65" w:rsidP="00535364">
            <w:pPr>
              <w:rPr>
                <w:rFonts w:ascii="Arial" w:hAnsi="Arial" w:cs="Arial"/>
                <w:sz w:val="24"/>
                <w:szCs w:val="24"/>
              </w:rPr>
            </w:pPr>
            <w:r w:rsidRPr="006B5E65">
              <w:rPr>
                <w:rFonts w:ascii="Arial" w:hAnsi="Arial" w:cs="Arial"/>
                <w:sz w:val="24"/>
                <w:szCs w:val="24"/>
              </w:rPr>
              <w:lastRenderedPageBreak/>
              <w:t>Green for good</w:t>
            </w:r>
          </w:p>
        </w:tc>
        <w:tc>
          <w:tcPr>
            <w:tcW w:w="8080" w:type="dxa"/>
          </w:tcPr>
          <w:p w14:paraId="0AD7C707" w14:textId="3FE159C3" w:rsidR="002D46F4" w:rsidRPr="006B5E65" w:rsidRDefault="002D46F4" w:rsidP="00535364">
            <w:pPr>
              <w:rPr>
                <w:rFonts w:ascii="Arial" w:hAnsi="Arial" w:cs="Arial"/>
                <w:sz w:val="24"/>
                <w:szCs w:val="24"/>
              </w:rPr>
            </w:pPr>
            <w:r w:rsidRPr="006B5E65">
              <w:rPr>
                <w:rFonts w:ascii="Arial" w:hAnsi="Arial" w:cs="Arial"/>
                <w:sz w:val="24"/>
                <w:szCs w:val="24"/>
              </w:rPr>
              <w:t xml:space="preserve">Here is something you have included that is great and part of the SC. </w:t>
            </w:r>
          </w:p>
        </w:tc>
      </w:tr>
      <w:tr w:rsidR="002D46F4" w:rsidRPr="006B5E65" w14:paraId="7B4F1027" w14:textId="77777777" w:rsidTr="006B5E65">
        <w:tc>
          <w:tcPr>
            <w:tcW w:w="2660" w:type="dxa"/>
          </w:tcPr>
          <w:p w14:paraId="434D1737" w14:textId="639B6224" w:rsidR="002D46F4" w:rsidRPr="006B5E65" w:rsidRDefault="002D46F4" w:rsidP="00535364">
            <w:pPr>
              <w:rPr>
                <w:rFonts w:ascii="Arial" w:hAnsi="Arial" w:cs="Arial"/>
                <w:sz w:val="24"/>
                <w:szCs w:val="24"/>
              </w:rPr>
            </w:pPr>
            <w:r w:rsidRPr="006B5E65">
              <w:rPr>
                <w:rFonts w:ascii="Arial" w:hAnsi="Arial" w:cs="Arial"/>
                <w:sz w:val="24"/>
                <w:szCs w:val="24"/>
              </w:rPr>
              <w:t>V</w:t>
            </w:r>
            <w:r w:rsidR="006B5E65" w:rsidRPr="006B5E65">
              <w:rPr>
                <w:rFonts w:ascii="Arial" w:hAnsi="Arial" w:cs="Arial"/>
                <w:sz w:val="24"/>
                <w:szCs w:val="24"/>
              </w:rPr>
              <w:t>F</w:t>
            </w:r>
          </w:p>
        </w:tc>
        <w:tc>
          <w:tcPr>
            <w:tcW w:w="8080" w:type="dxa"/>
          </w:tcPr>
          <w:p w14:paraId="7F80627B" w14:textId="36E37F44" w:rsidR="002D46F4" w:rsidRPr="006B5E65" w:rsidRDefault="002D46F4" w:rsidP="00535364">
            <w:pPr>
              <w:rPr>
                <w:rFonts w:ascii="Arial" w:hAnsi="Arial" w:cs="Arial"/>
                <w:sz w:val="24"/>
                <w:szCs w:val="24"/>
              </w:rPr>
            </w:pPr>
            <w:r w:rsidRPr="006B5E65">
              <w:rPr>
                <w:rFonts w:ascii="Arial" w:hAnsi="Arial" w:cs="Arial"/>
                <w:sz w:val="24"/>
                <w:szCs w:val="24"/>
              </w:rPr>
              <w:t xml:space="preserve">Verbal feedback given </w:t>
            </w:r>
          </w:p>
        </w:tc>
      </w:tr>
    </w:tbl>
    <w:p w14:paraId="43F170B4" w14:textId="77777777" w:rsidR="006B5E65" w:rsidRDefault="006B5E65" w:rsidP="006B5E65">
      <w:pPr>
        <w:pStyle w:val="ListParagraph"/>
        <w:rPr>
          <w:rFonts w:ascii="Arial" w:hAnsi="Arial" w:cs="Arial"/>
          <w:sz w:val="24"/>
          <w:szCs w:val="24"/>
        </w:rPr>
      </w:pPr>
    </w:p>
    <w:p w14:paraId="4E6D8C5E" w14:textId="515EFBDF" w:rsidR="002D46F4" w:rsidRPr="006B5E65" w:rsidRDefault="00535364" w:rsidP="002D46F4">
      <w:pPr>
        <w:pStyle w:val="ListParagraph"/>
        <w:numPr>
          <w:ilvl w:val="0"/>
          <w:numId w:val="2"/>
        </w:numPr>
        <w:rPr>
          <w:rFonts w:ascii="Arial" w:hAnsi="Arial" w:cs="Arial"/>
          <w:sz w:val="24"/>
          <w:szCs w:val="24"/>
        </w:rPr>
      </w:pPr>
      <w:r w:rsidRPr="006B5E65">
        <w:rPr>
          <w:rFonts w:ascii="Arial" w:hAnsi="Arial" w:cs="Arial"/>
          <w:sz w:val="24"/>
          <w:szCs w:val="24"/>
        </w:rPr>
        <w:t xml:space="preserve">We have agreed that teachers will mark the work in green </w:t>
      </w:r>
      <w:r w:rsidR="002C126E" w:rsidRPr="006B5E65">
        <w:rPr>
          <w:rFonts w:ascii="Arial" w:hAnsi="Arial" w:cs="Arial"/>
          <w:sz w:val="24"/>
          <w:szCs w:val="24"/>
        </w:rPr>
        <w:t xml:space="preserve">and pink </w:t>
      </w:r>
      <w:r w:rsidRPr="006B5E65">
        <w:rPr>
          <w:rFonts w:ascii="Arial" w:hAnsi="Arial" w:cs="Arial"/>
          <w:sz w:val="24"/>
          <w:szCs w:val="24"/>
        </w:rPr>
        <w:t>pen.</w:t>
      </w:r>
    </w:p>
    <w:p w14:paraId="360A94A1" w14:textId="4924066E" w:rsidR="00535364" w:rsidRPr="006B5E65" w:rsidRDefault="00535364" w:rsidP="002D46F4">
      <w:pPr>
        <w:pStyle w:val="ListParagraph"/>
        <w:numPr>
          <w:ilvl w:val="0"/>
          <w:numId w:val="2"/>
        </w:numPr>
        <w:rPr>
          <w:rFonts w:ascii="Arial" w:hAnsi="Arial" w:cs="Arial"/>
          <w:sz w:val="24"/>
          <w:szCs w:val="24"/>
        </w:rPr>
      </w:pPr>
      <w:r w:rsidRPr="006B5E65">
        <w:rPr>
          <w:rFonts w:ascii="Arial" w:hAnsi="Arial" w:cs="Arial"/>
          <w:sz w:val="24"/>
          <w:szCs w:val="24"/>
        </w:rPr>
        <w:t xml:space="preserve">Children will edit and mark their work </w:t>
      </w:r>
      <w:r w:rsidR="006B5E65" w:rsidRPr="006B5E65">
        <w:rPr>
          <w:rFonts w:ascii="Arial" w:hAnsi="Arial" w:cs="Arial"/>
          <w:sz w:val="24"/>
          <w:szCs w:val="24"/>
        </w:rPr>
        <w:t xml:space="preserve">in Purple Polishing Pen, </w:t>
      </w:r>
      <w:r w:rsidRPr="006B5E65">
        <w:rPr>
          <w:rFonts w:ascii="Arial" w:hAnsi="Arial" w:cs="Arial"/>
          <w:sz w:val="24"/>
          <w:szCs w:val="24"/>
        </w:rPr>
        <w:t>as appropriate.</w:t>
      </w:r>
    </w:p>
    <w:p w14:paraId="1DC9331B" w14:textId="4D7B8E5A" w:rsidR="00535364" w:rsidRPr="006B5E65" w:rsidRDefault="00535364" w:rsidP="002D46F4">
      <w:pPr>
        <w:pStyle w:val="ListParagraph"/>
        <w:numPr>
          <w:ilvl w:val="0"/>
          <w:numId w:val="2"/>
        </w:numPr>
        <w:rPr>
          <w:rFonts w:ascii="Arial" w:hAnsi="Arial" w:cs="Arial"/>
          <w:sz w:val="24"/>
          <w:szCs w:val="24"/>
        </w:rPr>
      </w:pPr>
      <w:r w:rsidRPr="006B5E65">
        <w:rPr>
          <w:rFonts w:ascii="Arial" w:hAnsi="Arial" w:cs="Arial"/>
          <w:sz w:val="24"/>
          <w:szCs w:val="24"/>
        </w:rPr>
        <w:t>Teaching assistants should record the level of support given to the child in</w:t>
      </w:r>
      <w:r w:rsidR="002D46F4" w:rsidRPr="006B5E65">
        <w:rPr>
          <w:rFonts w:ascii="Arial" w:hAnsi="Arial" w:cs="Arial"/>
          <w:sz w:val="24"/>
          <w:szCs w:val="24"/>
        </w:rPr>
        <w:t xml:space="preserve"> </w:t>
      </w:r>
      <w:r w:rsidRPr="006B5E65">
        <w:rPr>
          <w:rFonts w:ascii="Arial" w:hAnsi="Arial" w:cs="Arial"/>
          <w:sz w:val="24"/>
          <w:szCs w:val="24"/>
        </w:rPr>
        <w:t>completing the work by using the agreed feedback symbols.</w:t>
      </w:r>
    </w:p>
    <w:p w14:paraId="678EAB89" w14:textId="5A860A01" w:rsidR="00535364" w:rsidRPr="006B5E65" w:rsidRDefault="00535364" w:rsidP="002D46F4">
      <w:pPr>
        <w:pStyle w:val="ListParagraph"/>
        <w:numPr>
          <w:ilvl w:val="0"/>
          <w:numId w:val="2"/>
        </w:numPr>
        <w:rPr>
          <w:rFonts w:ascii="Arial" w:hAnsi="Arial" w:cs="Arial"/>
          <w:sz w:val="24"/>
          <w:szCs w:val="24"/>
        </w:rPr>
      </w:pPr>
      <w:r w:rsidRPr="006B5E65">
        <w:rPr>
          <w:rFonts w:ascii="Arial" w:hAnsi="Arial" w:cs="Arial"/>
          <w:sz w:val="24"/>
          <w:szCs w:val="24"/>
        </w:rPr>
        <w:t>Time should be allocated for children to respond to feedback when deemed</w:t>
      </w:r>
      <w:r w:rsidR="002D46F4" w:rsidRPr="006B5E65">
        <w:rPr>
          <w:rFonts w:ascii="Arial" w:hAnsi="Arial" w:cs="Arial"/>
          <w:sz w:val="24"/>
          <w:szCs w:val="24"/>
        </w:rPr>
        <w:t xml:space="preserve"> </w:t>
      </w:r>
      <w:r w:rsidRPr="006B5E65">
        <w:rPr>
          <w:rFonts w:ascii="Arial" w:hAnsi="Arial" w:cs="Arial"/>
          <w:sz w:val="24"/>
          <w:szCs w:val="24"/>
        </w:rPr>
        <w:t>appropriate by the teacher.</w:t>
      </w:r>
    </w:p>
    <w:p w14:paraId="67578541" w14:textId="12A19257" w:rsidR="00535364" w:rsidRPr="006B5E65" w:rsidRDefault="00535364" w:rsidP="002D46F4">
      <w:pPr>
        <w:pStyle w:val="ListParagraph"/>
        <w:numPr>
          <w:ilvl w:val="0"/>
          <w:numId w:val="2"/>
        </w:numPr>
        <w:rPr>
          <w:rFonts w:ascii="Arial" w:hAnsi="Arial" w:cs="Arial"/>
          <w:sz w:val="24"/>
          <w:szCs w:val="24"/>
        </w:rPr>
      </w:pPr>
      <w:r w:rsidRPr="006B5E65">
        <w:rPr>
          <w:rFonts w:ascii="Arial" w:hAnsi="Arial" w:cs="Arial"/>
          <w:sz w:val="24"/>
          <w:szCs w:val="24"/>
        </w:rPr>
        <w:t>Verbal feedback does not need to be recorded in w</w:t>
      </w:r>
      <w:r w:rsidR="00E10F8D" w:rsidRPr="006B5E65">
        <w:rPr>
          <w:rFonts w:ascii="Arial" w:hAnsi="Arial" w:cs="Arial"/>
          <w:sz w:val="24"/>
          <w:szCs w:val="24"/>
        </w:rPr>
        <w:t xml:space="preserve">ritten form but a v needs to </w:t>
      </w:r>
      <w:r w:rsidR="00591F10" w:rsidRPr="006B5E65">
        <w:rPr>
          <w:rFonts w:ascii="Arial" w:hAnsi="Arial" w:cs="Arial"/>
          <w:sz w:val="24"/>
          <w:szCs w:val="24"/>
        </w:rPr>
        <w:t>be added</w:t>
      </w:r>
      <w:r w:rsidRPr="006B5E65">
        <w:rPr>
          <w:rFonts w:ascii="Arial" w:hAnsi="Arial" w:cs="Arial"/>
          <w:sz w:val="24"/>
          <w:szCs w:val="24"/>
        </w:rPr>
        <w:t xml:space="preserve"> so it so clear that the work has been revisited.</w:t>
      </w:r>
    </w:p>
    <w:p w14:paraId="1A12E6CD" w14:textId="6B1794E5" w:rsidR="0036544C" w:rsidRDefault="0036544C" w:rsidP="0036544C">
      <w:pPr>
        <w:pStyle w:val="ListParagraph"/>
        <w:numPr>
          <w:ilvl w:val="0"/>
          <w:numId w:val="2"/>
        </w:numPr>
        <w:rPr>
          <w:rFonts w:ascii="Arial" w:hAnsi="Arial" w:cs="Arial"/>
          <w:sz w:val="24"/>
          <w:szCs w:val="24"/>
        </w:rPr>
      </w:pPr>
      <w:r w:rsidRPr="006B5E65">
        <w:rPr>
          <w:rFonts w:ascii="Arial" w:hAnsi="Arial" w:cs="Arial"/>
          <w:sz w:val="24"/>
          <w:szCs w:val="24"/>
        </w:rPr>
        <w:t>Choose an appropriate number of incorrect spellings (no more than three) from any written work and underline. Correct the spelling underneath for children to write out if appropriate but independent self</w:t>
      </w:r>
      <w:r w:rsidR="002C126E" w:rsidRPr="006B5E65">
        <w:rPr>
          <w:rFonts w:ascii="Arial" w:hAnsi="Arial" w:cs="Arial"/>
          <w:sz w:val="24"/>
          <w:szCs w:val="24"/>
        </w:rPr>
        <w:t>-</w:t>
      </w:r>
      <w:r w:rsidRPr="006B5E65">
        <w:rPr>
          <w:rFonts w:ascii="Arial" w:hAnsi="Arial" w:cs="Arial"/>
          <w:sz w:val="24"/>
          <w:szCs w:val="24"/>
        </w:rPr>
        <w:t>correcting should be encouraged at all times.</w:t>
      </w:r>
    </w:p>
    <w:p w14:paraId="02B7F3D4" w14:textId="2ABB78C5" w:rsidR="006B5E65" w:rsidRDefault="006B5E65" w:rsidP="0036544C">
      <w:pPr>
        <w:pStyle w:val="ListParagraph"/>
        <w:numPr>
          <w:ilvl w:val="0"/>
          <w:numId w:val="2"/>
        </w:numPr>
        <w:rPr>
          <w:rFonts w:ascii="Arial" w:hAnsi="Arial" w:cs="Arial"/>
          <w:sz w:val="24"/>
          <w:szCs w:val="24"/>
        </w:rPr>
      </w:pPr>
      <w:r>
        <w:rPr>
          <w:rFonts w:ascii="Arial" w:hAnsi="Arial" w:cs="Arial"/>
          <w:sz w:val="24"/>
          <w:szCs w:val="24"/>
        </w:rPr>
        <w:t>Children will be given 5 mins (using a visible timer) to respond to marking at the beginning of every lesson.</w:t>
      </w:r>
    </w:p>
    <w:p w14:paraId="7514D875" w14:textId="26E64071" w:rsidR="006B5E65" w:rsidRPr="006B5E65" w:rsidRDefault="006B5E65" w:rsidP="0036544C">
      <w:pPr>
        <w:pStyle w:val="ListParagraph"/>
        <w:numPr>
          <w:ilvl w:val="0"/>
          <w:numId w:val="2"/>
        </w:numPr>
        <w:rPr>
          <w:rFonts w:ascii="Arial" w:hAnsi="Arial" w:cs="Arial"/>
          <w:sz w:val="24"/>
          <w:szCs w:val="24"/>
        </w:rPr>
      </w:pPr>
      <w:r>
        <w:rPr>
          <w:rFonts w:ascii="Arial" w:hAnsi="Arial" w:cs="Arial"/>
          <w:sz w:val="24"/>
          <w:szCs w:val="24"/>
        </w:rPr>
        <w:t>Pupil Premium books are always marked first to ensure these children consistently receive high quality marking.</w:t>
      </w:r>
    </w:p>
    <w:p w14:paraId="239FEA54" w14:textId="77777777" w:rsidR="00535364" w:rsidRPr="006B5E65" w:rsidRDefault="00535364" w:rsidP="00535364">
      <w:pPr>
        <w:rPr>
          <w:rFonts w:ascii="Arial" w:hAnsi="Arial" w:cs="Arial"/>
          <w:b/>
          <w:sz w:val="24"/>
          <w:szCs w:val="24"/>
        </w:rPr>
      </w:pPr>
      <w:r w:rsidRPr="006B5E65">
        <w:rPr>
          <w:rFonts w:ascii="Arial" w:hAnsi="Arial" w:cs="Arial"/>
          <w:b/>
          <w:sz w:val="24"/>
          <w:szCs w:val="24"/>
        </w:rPr>
        <w:t>Example of A4L Strategies</w:t>
      </w:r>
    </w:p>
    <w:p w14:paraId="48ED5894" w14:textId="77777777" w:rsidR="00535364" w:rsidRPr="006B5E65" w:rsidRDefault="00535364" w:rsidP="00535364">
      <w:pPr>
        <w:rPr>
          <w:rFonts w:ascii="Arial" w:hAnsi="Arial" w:cs="Arial"/>
          <w:b/>
          <w:sz w:val="24"/>
          <w:szCs w:val="24"/>
        </w:rPr>
      </w:pPr>
      <w:r w:rsidRPr="006B5E65">
        <w:rPr>
          <w:rFonts w:ascii="Arial" w:hAnsi="Arial" w:cs="Arial"/>
          <w:b/>
          <w:sz w:val="24"/>
          <w:szCs w:val="24"/>
        </w:rPr>
        <w:t>Self-review</w:t>
      </w:r>
    </w:p>
    <w:p w14:paraId="5A9CC9A0" w14:textId="1B1C67E4" w:rsidR="00535364" w:rsidRPr="006B5E65" w:rsidRDefault="00535364" w:rsidP="00535364">
      <w:pPr>
        <w:rPr>
          <w:rFonts w:ascii="Arial" w:hAnsi="Arial" w:cs="Arial"/>
          <w:sz w:val="24"/>
          <w:szCs w:val="24"/>
        </w:rPr>
      </w:pPr>
      <w:r w:rsidRPr="006B5E65">
        <w:rPr>
          <w:rFonts w:ascii="Arial" w:hAnsi="Arial" w:cs="Arial"/>
          <w:sz w:val="24"/>
          <w:szCs w:val="24"/>
        </w:rPr>
        <w:t>Sometimes children will mark their own work. Engagement with written feedback may mean</w:t>
      </w:r>
      <w:r w:rsidR="002D46F4" w:rsidRPr="006B5E65">
        <w:rPr>
          <w:rFonts w:ascii="Arial" w:hAnsi="Arial" w:cs="Arial"/>
          <w:sz w:val="24"/>
          <w:szCs w:val="24"/>
        </w:rPr>
        <w:t xml:space="preserve"> </w:t>
      </w:r>
      <w:r w:rsidRPr="006B5E65">
        <w:rPr>
          <w:rFonts w:ascii="Arial" w:hAnsi="Arial" w:cs="Arial"/>
          <w:sz w:val="24"/>
          <w:szCs w:val="24"/>
        </w:rPr>
        <w:t xml:space="preserve">that the child responds in writing to assessment comments on occasion. Clear S.C </w:t>
      </w:r>
      <w:r w:rsidR="00163B0B" w:rsidRPr="006B5E65">
        <w:rPr>
          <w:rFonts w:ascii="Arial" w:hAnsi="Arial" w:cs="Arial"/>
          <w:sz w:val="24"/>
          <w:szCs w:val="24"/>
        </w:rPr>
        <w:t xml:space="preserve">(checklist) </w:t>
      </w:r>
      <w:r w:rsidRPr="006B5E65">
        <w:rPr>
          <w:rFonts w:ascii="Arial" w:hAnsi="Arial" w:cs="Arial"/>
          <w:sz w:val="24"/>
          <w:szCs w:val="24"/>
        </w:rPr>
        <w:t>is</w:t>
      </w:r>
      <w:r w:rsidR="002D46F4" w:rsidRPr="006B5E65">
        <w:rPr>
          <w:rFonts w:ascii="Arial" w:hAnsi="Arial" w:cs="Arial"/>
          <w:sz w:val="24"/>
          <w:szCs w:val="24"/>
        </w:rPr>
        <w:t xml:space="preserve"> </w:t>
      </w:r>
      <w:r w:rsidRPr="006B5E65">
        <w:rPr>
          <w:rFonts w:ascii="Arial" w:hAnsi="Arial" w:cs="Arial"/>
          <w:sz w:val="24"/>
          <w:szCs w:val="24"/>
        </w:rPr>
        <w:t>required to ensure the child is able to effectively self-assess.</w:t>
      </w:r>
    </w:p>
    <w:p w14:paraId="4151EE00" w14:textId="77777777" w:rsidR="00535364" w:rsidRPr="006B5E65" w:rsidRDefault="00535364" w:rsidP="00535364">
      <w:pPr>
        <w:rPr>
          <w:rFonts w:ascii="Arial" w:hAnsi="Arial" w:cs="Arial"/>
          <w:b/>
          <w:sz w:val="24"/>
          <w:szCs w:val="24"/>
        </w:rPr>
      </w:pPr>
      <w:r w:rsidRPr="006B5E65">
        <w:rPr>
          <w:rFonts w:ascii="Arial" w:hAnsi="Arial" w:cs="Arial"/>
          <w:b/>
          <w:sz w:val="24"/>
          <w:szCs w:val="24"/>
        </w:rPr>
        <w:t>Peer Feedback</w:t>
      </w:r>
    </w:p>
    <w:p w14:paraId="6F9ED8EB" w14:textId="7C0CE7D8" w:rsidR="00535364" w:rsidRPr="006B5E65" w:rsidRDefault="00535364" w:rsidP="00535364">
      <w:pPr>
        <w:rPr>
          <w:rFonts w:ascii="Arial" w:hAnsi="Arial" w:cs="Arial"/>
          <w:sz w:val="24"/>
          <w:szCs w:val="24"/>
        </w:rPr>
      </w:pPr>
      <w:r w:rsidRPr="006B5E65">
        <w:rPr>
          <w:rFonts w:ascii="Arial" w:hAnsi="Arial" w:cs="Arial"/>
          <w:sz w:val="24"/>
          <w:szCs w:val="24"/>
        </w:rPr>
        <w:t>It can be helpful for children to assess the work of others in the class. Feedback may be</w:t>
      </w:r>
      <w:r w:rsidR="002D46F4" w:rsidRPr="006B5E65">
        <w:rPr>
          <w:rFonts w:ascii="Arial" w:hAnsi="Arial" w:cs="Arial"/>
          <w:sz w:val="24"/>
          <w:szCs w:val="24"/>
        </w:rPr>
        <w:t xml:space="preserve"> </w:t>
      </w:r>
      <w:r w:rsidRPr="006B5E65">
        <w:rPr>
          <w:rFonts w:ascii="Arial" w:hAnsi="Arial" w:cs="Arial"/>
          <w:sz w:val="24"/>
          <w:szCs w:val="24"/>
        </w:rPr>
        <w:t>verbal or written. Dialogue about learning is an important skill that we seek to develop</w:t>
      </w:r>
      <w:r w:rsidR="002D46F4" w:rsidRPr="006B5E65">
        <w:rPr>
          <w:rFonts w:ascii="Arial" w:hAnsi="Arial" w:cs="Arial"/>
          <w:sz w:val="24"/>
          <w:szCs w:val="24"/>
        </w:rPr>
        <w:t xml:space="preserve"> </w:t>
      </w:r>
      <w:r w:rsidRPr="006B5E65">
        <w:rPr>
          <w:rFonts w:ascii="Arial" w:hAnsi="Arial" w:cs="Arial"/>
          <w:sz w:val="24"/>
          <w:szCs w:val="24"/>
        </w:rPr>
        <w:t>throughout school. It is helpful if the child-reviewer initials any comments. Clear S.C</w:t>
      </w:r>
      <w:r w:rsidR="00163B0B" w:rsidRPr="006B5E65">
        <w:rPr>
          <w:rFonts w:ascii="Arial" w:hAnsi="Arial" w:cs="Arial"/>
          <w:sz w:val="24"/>
          <w:szCs w:val="24"/>
        </w:rPr>
        <w:t xml:space="preserve"> (checklist)</w:t>
      </w:r>
      <w:r w:rsidRPr="006B5E65">
        <w:rPr>
          <w:rFonts w:ascii="Arial" w:hAnsi="Arial" w:cs="Arial"/>
          <w:sz w:val="24"/>
          <w:szCs w:val="24"/>
        </w:rPr>
        <w:t xml:space="preserve"> is</w:t>
      </w:r>
      <w:r w:rsidR="002D46F4" w:rsidRPr="006B5E65">
        <w:rPr>
          <w:rFonts w:ascii="Arial" w:hAnsi="Arial" w:cs="Arial"/>
          <w:sz w:val="24"/>
          <w:szCs w:val="24"/>
        </w:rPr>
        <w:t xml:space="preserve"> </w:t>
      </w:r>
      <w:r w:rsidRPr="006B5E65">
        <w:rPr>
          <w:rFonts w:ascii="Arial" w:hAnsi="Arial" w:cs="Arial"/>
          <w:sz w:val="24"/>
          <w:szCs w:val="24"/>
        </w:rPr>
        <w:t>essential to enable peer feedback to be meaningful.</w:t>
      </w:r>
    </w:p>
    <w:p w14:paraId="304EE235" w14:textId="77777777" w:rsidR="00535364" w:rsidRPr="006B5E65" w:rsidRDefault="00535364" w:rsidP="00535364">
      <w:pPr>
        <w:rPr>
          <w:rFonts w:ascii="Arial" w:hAnsi="Arial" w:cs="Arial"/>
          <w:b/>
          <w:sz w:val="24"/>
          <w:szCs w:val="24"/>
        </w:rPr>
      </w:pPr>
      <w:r w:rsidRPr="006B5E65">
        <w:rPr>
          <w:rFonts w:ascii="Arial" w:hAnsi="Arial" w:cs="Arial"/>
          <w:b/>
          <w:sz w:val="24"/>
          <w:szCs w:val="24"/>
        </w:rPr>
        <w:t>Green and Pink Pen</w:t>
      </w:r>
    </w:p>
    <w:p w14:paraId="01431FF3" w14:textId="03574E5A" w:rsidR="00535364" w:rsidRPr="006B5E65" w:rsidRDefault="00535364" w:rsidP="00535364">
      <w:pPr>
        <w:rPr>
          <w:rFonts w:ascii="Arial" w:hAnsi="Arial" w:cs="Arial"/>
          <w:sz w:val="24"/>
          <w:szCs w:val="24"/>
        </w:rPr>
      </w:pPr>
      <w:r w:rsidRPr="006B5E65">
        <w:rPr>
          <w:rFonts w:ascii="Arial" w:hAnsi="Arial" w:cs="Arial"/>
          <w:sz w:val="24"/>
          <w:szCs w:val="24"/>
        </w:rPr>
        <w:t xml:space="preserve">Green pen can be used to highlight where the LO/ SC have been </w:t>
      </w:r>
      <w:r w:rsidR="00B300FD" w:rsidRPr="006B5E65">
        <w:rPr>
          <w:rFonts w:ascii="Arial" w:hAnsi="Arial" w:cs="Arial"/>
          <w:sz w:val="24"/>
          <w:szCs w:val="24"/>
        </w:rPr>
        <w:t>achieved</w:t>
      </w:r>
      <w:r w:rsidR="00163B0B" w:rsidRPr="006B5E65">
        <w:rPr>
          <w:rFonts w:ascii="Arial" w:hAnsi="Arial" w:cs="Arial"/>
          <w:sz w:val="24"/>
          <w:szCs w:val="24"/>
        </w:rPr>
        <w:t xml:space="preserve"> </w:t>
      </w:r>
      <w:r w:rsidRPr="006B5E65">
        <w:rPr>
          <w:rFonts w:ascii="Arial" w:hAnsi="Arial" w:cs="Arial"/>
          <w:sz w:val="24"/>
          <w:szCs w:val="24"/>
        </w:rPr>
        <w:t>effectively. It can also be used as a strategy to highlight effective aspects of work.</w:t>
      </w:r>
      <w:r w:rsidR="00163B0B" w:rsidRPr="006B5E65">
        <w:rPr>
          <w:rFonts w:ascii="Arial" w:hAnsi="Arial" w:cs="Arial"/>
          <w:sz w:val="24"/>
          <w:szCs w:val="24"/>
        </w:rPr>
        <w:t xml:space="preserve"> </w:t>
      </w:r>
      <w:r w:rsidRPr="006B5E65">
        <w:rPr>
          <w:rFonts w:ascii="Arial" w:hAnsi="Arial" w:cs="Arial"/>
          <w:sz w:val="24"/>
          <w:szCs w:val="24"/>
        </w:rPr>
        <w:t xml:space="preserve">Pink </w:t>
      </w:r>
      <w:r w:rsidR="00B300FD" w:rsidRPr="006B5E65">
        <w:rPr>
          <w:rFonts w:ascii="Arial" w:hAnsi="Arial" w:cs="Arial"/>
          <w:sz w:val="24"/>
          <w:szCs w:val="24"/>
        </w:rPr>
        <w:t>pen</w:t>
      </w:r>
      <w:r w:rsidRPr="006B5E65">
        <w:rPr>
          <w:rFonts w:ascii="Arial" w:hAnsi="Arial" w:cs="Arial"/>
          <w:sz w:val="24"/>
          <w:szCs w:val="24"/>
        </w:rPr>
        <w:t xml:space="preserve"> can be used to highlight an area for improvement. This can be</w:t>
      </w:r>
      <w:r w:rsidR="00163B0B" w:rsidRPr="006B5E65">
        <w:rPr>
          <w:rFonts w:ascii="Arial" w:hAnsi="Arial" w:cs="Arial"/>
          <w:sz w:val="24"/>
          <w:szCs w:val="24"/>
        </w:rPr>
        <w:t xml:space="preserve"> </w:t>
      </w:r>
      <w:r w:rsidRPr="006B5E65">
        <w:rPr>
          <w:rFonts w:ascii="Arial" w:hAnsi="Arial" w:cs="Arial"/>
          <w:sz w:val="24"/>
          <w:szCs w:val="24"/>
        </w:rPr>
        <w:t>embedded within the piece of work. It is essential time is given for children to res</w:t>
      </w:r>
      <w:r w:rsidR="00B300FD" w:rsidRPr="006B5E65">
        <w:rPr>
          <w:rFonts w:ascii="Arial" w:hAnsi="Arial" w:cs="Arial"/>
          <w:sz w:val="24"/>
          <w:szCs w:val="24"/>
        </w:rPr>
        <w:t xml:space="preserve">pond </w:t>
      </w:r>
      <w:r w:rsidRPr="006B5E65">
        <w:rPr>
          <w:rFonts w:ascii="Arial" w:hAnsi="Arial" w:cs="Arial"/>
          <w:sz w:val="24"/>
          <w:szCs w:val="24"/>
        </w:rPr>
        <w:t>to the highlights.</w:t>
      </w:r>
    </w:p>
    <w:p w14:paraId="072D57C4" w14:textId="77777777" w:rsidR="00535364" w:rsidRPr="006B5E65" w:rsidRDefault="00535364" w:rsidP="00535364">
      <w:pPr>
        <w:rPr>
          <w:rFonts w:ascii="Arial" w:hAnsi="Arial" w:cs="Arial"/>
          <w:b/>
          <w:sz w:val="24"/>
          <w:szCs w:val="24"/>
        </w:rPr>
      </w:pPr>
      <w:r w:rsidRPr="006B5E65">
        <w:rPr>
          <w:rFonts w:ascii="Arial" w:hAnsi="Arial" w:cs="Arial"/>
          <w:b/>
          <w:sz w:val="24"/>
          <w:szCs w:val="24"/>
        </w:rPr>
        <w:t>Pink Box</w:t>
      </w:r>
    </w:p>
    <w:p w14:paraId="3CE16A08" w14:textId="450C5AE5" w:rsidR="00535364" w:rsidRPr="006B5E65" w:rsidRDefault="00535364" w:rsidP="00535364">
      <w:pPr>
        <w:rPr>
          <w:rFonts w:ascii="Arial" w:hAnsi="Arial" w:cs="Arial"/>
          <w:sz w:val="24"/>
          <w:szCs w:val="24"/>
        </w:rPr>
      </w:pPr>
      <w:r w:rsidRPr="006B5E65">
        <w:rPr>
          <w:rFonts w:ascii="Arial" w:hAnsi="Arial" w:cs="Arial"/>
          <w:sz w:val="24"/>
          <w:szCs w:val="24"/>
        </w:rPr>
        <w:t>A pink box can be used to draw attention to a specific area that needs to be improved.</w:t>
      </w:r>
      <w:r w:rsidR="00163B0B" w:rsidRPr="006B5E65">
        <w:rPr>
          <w:rFonts w:ascii="Arial" w:hAnsi="Arial" w:cs="Arial"/>
          <w:sz w:val="24"/>
          <w:szCs w:val="24"/>
        </w:rPr>
        <w:t xml:space="preserve"> </w:t>
      </w:r>
      <w:r w:rsidRPr="006B5E65">
        <w:rPr>
          <w:rFonts w:ascii="Arial" w:hAnsi="Arial" w:cs="Arial"/>
          <w:sz w:val="24"/>
          <w:szCs w:val="24"/>
        </w:rPr>
        <w:t>It is essential that this is revisited by the child and that the revisit is appropriate.</w:t>
      </w:r>
    </w:p>
    <w:p w14:paraId="7E41A1CA" w14:textId="4902C41C" w:rsidR="00535364" w:rsidRPr="006B5E65" w:rsidRDefault="00CB6413" w:rsidP="00535364">
      <w:pPr>
        <w:rPr>
          <w:rFonts w:ascii="Arial" w:hAnsi="Arial" w:cs="Arial"/>
          <w:b/>
          <w:sz w:val="24"/>
          <w:szCs w:val="24"/>
        </w:rPr>
      </w:pPr>
      <w:r w:rsidRPr="006B5E65">
        <w:rPr>
          <w:rFonts w:ascii="Arial" w:hAnsi="Arial" w:cs="Arial"/>
          <w:b/>
          <w:sz w:val="24"/>
          <w:szCs w:val="24"/>
        </w:rPr>
        <w:t>Steps to Success</w:t>
      </w:r>
      <w:r w:rsidR="00535364" w:rsidRPr="006B5E65">
        <w:rPr>
          <w:rFonts w:ascii="Arial" w:hAnsi="Arial" w:cs="Arial"/>
          <w:b/>
          <w:sz w:val="24"/>
          <w:szCs w:val="24"/>
        </w:rPr>
        <w:t xml:space="preserve"> Checklist</w:t>
      </w:r>
    </w:p>
    <w:p w14:paraId="1A5867FF" w14:textId="6DED2558" w:rsidR="00535364" w:rsidRPr="006B5E65" w:rsidRDefault="00535364" w:rsidP="00535364">
      <w:pPr>
        <w:rPr>
          <w:rFonts w:ascii="Arial" w:hAnsi="Arial" w:cs="Arial"/>
          <w:sz w:val="24"/>
          <w:szCs w:val="24"/>
        </w:rPr>
      </w:pPr>
      <w:r w:rsidRPr="006B5E65">
        <w:rPr>
          <w:rFonts w:ascii="Arial" w:hAnsi="Arial" w:cs="Arial"/>
          <w:sz w:val="24"/>
          <w:szCs w:val="24"/>
        </w:rPr>
        <w:t xml:space="preserve">This is a list of </w:t>
      </w:r>
      <w:r w:rsidR="00163B0B" w:rsidRPr="006B5E65">
        <w:rPr>
          <w:rFonts w:ascii="Arial" w:hAnsi="Arial" w:cs="Arial"/>
          <w:sz w:val="24"/>
          <w:szCs w:val="24"/>
        </w:rPr>
        <w:t xml:space="preserve">success </w:t>
      </w:r>
      <w:r w:rsidRPr="006B5E65">
        <w:rPr>
          <w:rFonts w:ascii="Arial" w:hAnsi="Arial" w:cs="Arial"/>
          <w:sz w:val="24"/>
          <w:szCs w:val="24"/>
        </w:rPr>
        <w:t>criteria that is required within a piece of work. It can be very effective to focus</w:t>
      </w:r>
      <w:r w:rsidR="00163B0B" w:rsidRPr="006B5E65">
        <w:rPr>
          <w:rFonts w:ascii="Arial" w:hAnsi="Arial" w:cs="Arial"/>
          <w:sz w:val="24"/>
          <w:szCs w:val="24"/>
        </w:rPr>
        <w:t xml:space="preserve"> </w:t>
      </w:r>
      <w:r w:rsidRPr="006B5E65">
        <w:rPr>
          <w:rFonts w:ascii="Arial" w:hAnsi="Arial" w:cs="Arial"/>
          <w:sz w:val="24"/>
          <w:szCs w:val="24"/>
        </w:rPr>
        <w:t>marking and to aid peer and self-assessment.</w:t>
      </w:r>
    </w:p>
    <w:p w14:paraId="78D335C4" w14:textId="214CDAA4" w:rsidR="00535364" w:rsidRPr="006B5E65" w:rsidRDefault="00535364" w:rsidP="00535364">
      <w:pPr>
        <w:rPr>
          <w:rFonts w:ascii="Arial" w:hAnsi="Arial" w:cs="Arial"/>
          <w:sz w:val="24"/>
          <w:szCs w:val="24"/>
        </w:rPr>
      </w:pPr>
      <w:r w:rsidRPr="006B5E65">
        <w:rPr>
          <w:rFonts w:ascii="Arial" w:hAnsi="Arial" w:cs="Arial"/>
          <w:sz w:val="24"/>
          <w:szCs w:val="24"/>
        </w:rPr>
        <w:lastRenderedPageBreak/>
        <w:t>The above list highlights a range of strategies that may be used. The focus is on teachers</w:t>
      </w:r>
      <w:r w:rsidR="00163B0B" w:rsidRPr="006B5E65">
        <w:rPr>
          <w:rFonts w:ascii="Arial" w:hAnsi="Arial" w:cs="Arial"/>
          <w:sz w:val="24"/>
          <w:szCs w:val="24"/>
        </w:rPr>
        <w:t xml:space="preserve"> </w:t>
      </w:r>
      <w:r w:rsidRPr="006B5E65">
        <w:rPr>
          <w:rFonts w:ascii="Arial" w:hAnsi="Arial" w:cs="Arial"/>
          <w:sz w:val="24"/>
          <w:szCs w:val="24"/>
        </w:rPr>
        <w:t>using their professional judgement in deciding the most appropriate way of feeding back to</w:t>
      </w:r>
      <w:r w:rsidR="00163B0B" w:rsidRPr="006B5E65">
        <w:rPr>
          <w:rFonts w:ascii="Arial" w:hAnsi="Arial" w:cs="Arial"/>
          <w:sz w:val="24"/>
          <w:szCs w:val="24"/>
        </w:rPr>
        <w:t xml:space="preserve"> </w:t>
      </w:r>
      <w:r w:rsidRPr="006B5E65">
        <w:rPr>
          <w:rFonts w:ascii="Arial" w:hAnsi="Arial" w:cs="Arial"/>
          <w:sz w:val="24"/>
          <w:szCs w:val="24"/>
        </w:rPr>
        <w:t>the pupil in order to maximise learning.</w:t>
      </w:r>
    </w:p>
    <w:p w14:paraId="756F33DB" w14:textId="46253E3C" w:rsidR="006B5E65" w:rsidRDefault="006B5E65" w:rsidP="00535364">
      <w:pPr>
        <w:rPr>
          <w:rFonts w:ascii="Arial" w:hAnsi="Arial" w:cs="Arial"/>
          <w:sz w:val="24"/>
          <w:szCs w:val="24"/>
        </w:rPr>
      </w:pPr>
    </w:p>
    <w:tbl>
      <w:tblPr>
        <w:tblStyle w:val="TableGrid"/>
        <w:tblW w:w="0" w:type="auto"/>
        <w:tblLook w:val="04A0" w:firstRow="1" w:lastRow="0" w:firstColumn="1" w:lastColumn="0" w:noHBand="0" w:noVBand="1"/>
      </w:tblPr>
      <w:tblGrid>
        <w:gridCol w:w="3560"/>
        <w:gridCol w:w="3561"/>
        <w:gridCol w:w="3561"/>
      </w:tblGrid>
      <w:tr w:rsidR="006B5E65" w14:paraId="7082109E" w14:textId="77777777" w:rsidTr="006B5E65">
        <w:tc>
          <w:tcPr>
            <w:tcW w:w="3560" w:type="dxa"/>
            <w:shd w:val="clear" w:color="auto" w:fill="A6A6A6" w:themeFill="background1" w:themeFillShade="A6"/>
          </w:tcPr>
          <w:p w14:paraId="4095D604" w14:textId="201AD830" w:rsidR="006B5E65" w:rsidRDefault="006B5E65" w:rsidP="00535364">
            <w:pPr>
              <w:rPr>
                <w:rFonts w:ascii="Arial" w:hAnsi="Arial" w:cs="Arial"/>
                <w:sz w:val="24"/>
                <w:szCs w:val="24"/>
              </w:rPr>
            </w:pPr>
            <w:r>
              <w:rPr>
                <w:rFonts w:ascii="Arial" w:hAnsi="Arial" w:cs="Arial"/>
                <w:sz w:val="24"/>
                <w:szCs w:val="24"/>
              </w:rPr>
              <w:t>Date</w:t>
            </w:r>
          </w:p>
        </w:tc>
        <w:tc>
          <w:tcPr>
            <w:tcW w:w="3561" w:type="dxa"/>
            <w:shd w:val="clear" w:color="auto" w:fill="A6A6A6" w:themeFill="background1" w:themeFillShade="A6"/>
          </w:tcPr>
          <w:p w14:paraId="4F4034D0" w14:textId="0CB436BA" w:rsidR="006B5E65" w:rsidRDefault="006B5E65" w:rsidP="00535364">
            <w:pPr>
              <w:rPr>
                <w:rFonts w:ascii="Arial" w:hAnsi="Arial" w:cs="Arial"/>
                <w:sz w:val="24"/>
                <w:szCs w:val="24"/>
              </w:rPr>
            </w:pPr>
            <w:r>
              <w:rPr>
                <w:rFonts w:ascii="Arial" w:hAnsi="Arial" w:cs="Arial"/>
                <w:sz w:val="24"/>
                <w:szCs w:val="24"/>
              </w:rPr>
              <w:t>Action</w:t>
            </w:r>
          </w:p>
        </w:tc>
        <w:tc>
          <w:tcPr>
            <w:tcW w:w="3561" w:type="dxa"/>
            <w:shd w:val="clear" w:color="auto" w:fill="A6A6A6" w:themeFill="background1" w:themeFillShade="A6"/>
          </w:tcPr>
          <w:p w14:paraId="6D36F5D6" w14:textId="63518C41" w:rsidR="006B5E65" w:rsidRDefault="006B5E65" w:rsidP="00535364">
            <w:pPr>
              <w:rPr>
                <w:rFonts w:ascii="Arial" w:hAnsi="Arial" w:cs="Arial"/>
                <w:sz w:val="24"/>
                <w:szCs w:val="24"/>
              </w:rPr>
            </w:pPr>
            <w:r>
              <w:rPr>
                <w:rFonts w:ascii="Arial" w:hAnsi="Arial" w:cs="Arial"/>
                <w:sz w:val="24"/>
                <w:szCs w:val="24"/>
              </w:rPr>
              <w:t>By who</w:t>
            </w:r>
          </w:p>
        </w:tc>
      </w:tr>
      <w:tr w:rsidR="006B5E65" w14:paraId="166C9F58" w14:textId="77777777" w:rsidTr="006B5E65">
        <w:tc>
          <w:tcPr>
            <w:tcW w:w="3560" w:type="dxa"/>
          </w:tcPr>
          <w:p w14:paraId="100F11B3" w14:textId="08C588E4" w:rsidR="006B5E65" w:rsidRDefault="006B5E65" w:rsidP="00535364">
            <w:pPr>
              <w:rPr>
                <w:rFonts w:ascii="Arial" w:hAnsi="Arial" w:cs="Arial"/>
                <w:sz w:val="24"/>
                <w:szCs w:val="24"/>
              </w:rPr>
            </w:pPr>
            <w:r>
              <w:rPr>
                <w:rFonts w:ascii="Arial" w:hAnsi="Arial" w:cs="Arial"/>
                <w:sz w:val="24"/>
                <w:szCs w:val="24"/>
              </w:rPr>
              <w:t>April 2018</w:t>
            </w:r>
          </w:p>
        </w:tc>
        <w:tc>
          <w:tcPr>
            <w:tcW w:w="3561" w:type="dxa"/>
          </w:tcPr>
          <w:p w14:paraId="2D26C483" w14:textId="333EE894" w:rsidR="006B5E65" w:rsidRDefault="006B5E65" w:rsidP="00535364">
            <w:pPr>
              <w:rPr>
                <w:rFonts w:ascii="Arial" w:hAnsi="Arial" w:cs="Arial"/>
                <w:sz w:val="24"/>
                <w:szCs w:val="24"/>
              </w:rPr>
            </w:pPr>
            <w:r>
              <w:rPr>
                <w:rFonts w:ascii="Arial" w:hAnsi="Arial" w:cs="Arial"/>
                <w:sz w:val="24"/>
                <w:szCs w:val="24"/>
              </w:rPr>
              <w:t>New Policy</w:t>
            </w:r>
          </w:p>
        </w:tc>
        <w:tc>
          <w:tcPr>
            <w:tcW w:w="3561" w:type="dxa"/>
          </w:tcPr>
          <w:p w14:paraId="434DB02E" w14:textId="1E73EBDF" w:rsidR="006B5E65" w:rsidRDefault="006B5E65" w:rsidP="00535364">
            <w:pPr>
              <w:rPr>
                <w:rFonts w:ascii="Arial" w:hAnsi="Arial" w:cs="Arial"/>
                <w:sz w:val="24"/>
                <w:szCs w:val="24"/>
              </w:rPr>
            </w:pPr>
            <w:r>
              <w:rPr>
                <w:rFonts w:ascii="Arial" w:hAnsi="Arial" w:cs="Arial"/>
                <w:sz w:val="24"/>
                <w:szCs w:val="24"/>
              </w:rPr>
              <w:t>All staff &amp; DH</w:t>
            </w:r>
          </w:p>
        </w:tc>
      </w:tr>
      <w:tr w:rsidR="006B5E65" w14:paraId="783179B8" w14:textId="77777777" w:rsidTr="006B5E65">
        <w:tc>
          <w:tcPr>
            <w:tcW w:w="3560" w:type="dxa"/>
          </w:tcPr>
          <w:p w14:paraId="48C48398" w14:textId="791FE3AE" w:rsidR="006B5E65" w:rsidRDefault="006B5E65" w:rsidP="00535364">
            <w:pPr>
              <w:rPr>
                <w:rFonts w:ascii="Arial" w:hAnsi="Arial" w:cs="Arial"/>
                <w:sz w:val="24"/>
                <w:szCs w:val="24"/>
              </w:rPr>
            </w:pPr>
            <w:r>
              <w:rPr>
                <w:rFonts w:ascii="Arial" w:hAnsi="Arial" w:cs="Arial"/>
                <w:sz w:val="24"/>
                <w:szCs w:val="24"/>
              </w:rPr>
              <w:t>Sept 2018</w:t>
            </w:r>
          </w:p>
        </w:tc>
        <w:tc>
          <w:tcPr>
            <w:tcW w:w="3561" w:type="dxa"/>
          </w:tcPr>
          <w:p w14:paraId="35F94459" w14:textId="33A05EF9" w:rsidR="006B5E65" w:rsidRDefault="006B5E65" w:rsidP="00535364">
            <w:pPr>
              <w:rPr>
                <w:rFonts w:ascii="Arial" w:hAnsi="Arial" w:cs="Arial"/>
                <w:sz w:val="24"/>
                <w:szCs w:val="24"/>
              </w:rPr>
            </w:pPr>
            <w:r>
              <w:rPr>
                <w:rFonts w:ascii="Arial" w:hAnsi="Arial" w:cs="Arial"/>
                <w:sz w:val="24"/>
                <w:szCs w:val="24"/>
              </w:rPr>
              <w:t>Updated &amp; circulated to all staff</w:t>
            </w:r>
          </w:p>
        </w:tc>
        <w:tc>
          <w:tcPr>
            <w:tcW w:w="3561" w:type="dxa"/>
          </w:tcPr>
          <w:p w14:paraId="36BFD3EA" w14:textId="75D39744" w:rsidR="006B5E65" w:rsidRDefault="006B5E65" w:rsidP="00535364">
            <w:pPr>
              <w:rPr>
                <w:rFonts w:ascii="Arial" w:hAnsi="Arial" w:cs="Arial"/>
                <w:sz w:val="24"/>
                <w:szCs w:val="24"/>
              </w:rPr>
            </w:pPr>
            <w:r>
              <w:rPr>
                <w:rFonts w:ascii="Arial" w:hAnsi="Arial" w:cs="Arial"/>
                <w:sz w:val="24"/>
                <w:szCs w:val="24"/>
              </w:rPr>
              <w:t>KM</w:t>
            </w:r>
          </w:p>
        </w:tc>
      </w:tr>
      <w:tr w:rsidR="006B5E65" w14:paraId="5BCBCB0A" w14:textId="77777777" w:rsidTr="006B5E65">
        <w:tc>
          <w:tcPr>
            <w:tcW w:w="3560" w:type="dxa"/>
          </w:tcPr>
          <w:p w14:paraId="1D176D26" w14:textId="133E9D3A" w:rsidR="006B5E65" w:rsidRDefault="006B5E65" w:rsidP="00535364">
            <w:pPr>
              <w:rPr>
                <w:rFonts w:ascii="Arial" w:hAnsi="Arial" w:cs="Arial"/>
                <w:sz w:val="24"/>
                <w:szCs w:val="24"/>
              </w:rPr>
            </w:pPr>
            <w:r>
              <w:rPr>
                <w:rFonts w:ascii="Arial" w:hAnsi="Arial" w:cs="Arial"/>
                <w:sz w:val="24"/>
                <w:szCs w:val="24"/>
              </w:rPr>
              <w:t>October 2018</w:t>
            </w:r>
          </w:p>
        </w:tc>
        <w:tc>
          <w:tcPr>
            <w:tcW w:w="3561" w:type="dxa"/>
          </w:tcPr>
          <w:p w14:paraId="26C31476" w14:textId="5F1EB03A" w:rsidR="006B5E65" w:rsidRDefault="006B5E65" w:rsidP="00535364">
            <w:pPr>
              <w:rPr>
                <w:rFonts w:ascii="Arial" w:hAnsi="Arial" w:cs="Arial"/>
                <w:sz w:val="24"/>
                <w:szCs w:val="24"/>
              </w:rPr>
            </w:pPr>
            <w:r>
              <w:rPr>
                <w:rFonts w:ascii="Arial" w:hAnsi="Arial" w:cs="Arial"/>
                <w:sz w:val="24"/>
                <w:szCs w:val="24"/>
              </w:rPr>
              <w:t>Updated in light of book trawl</w:t>
            </w:r>
          </w:p>
        </w:tc>
        <w:tc>
          <w:tcPr>
            <w:tcW w:w="3561" w:type="dxa"/>
          </w:tcPr>
          <w:p w14:paraId="24F4BB8D" w14:textId="4D363AEB" w:rsidR="006B5E65" w:rsidRDefault="006B5E65" w:rsidP="00535364">
            <w:pPr>
              <w:rPr>
                <w:rFonts w:ascii="Arial" w:hAnsi="Arial" w:cs="Arial"/>
                <w:sz w:val="24"/>
                <w:szCs w:val="24"/>
              </w:rPr>
            </w:pPr>
            <w:r>
              <w:rPr>
                <w:rFonts w:ascii="Arial" w:hAnsi="Arial" w:cs="Arial"/>
                <w:sz w:val="24"/>
                <w:szCs w:val="24"/>
              </w:rPr>
              <w:t>KM</w:t>
            </w:r>
          </w:p>
        </w:tc>
      </w:tr>
      <w:tr w:rsidR="006B5E65" w14:paraId="2EDE8AFF" w14:textId="77777777" w:rsidTr="006B5E65">
        <w:tc>
          <w:tcPr>
            <w:tcW w:w="3560" w:type="dxa"/>
          </w:tcPr>
          <w:p w14:paraId="34392F07" w14:textId="77777777" w:rsidR="006B5E65" w:rsidRDefault="006B5E65" w:rsidP="00535364">
            <w:pPr>
              <w:rPr>
                <w:rFonts w:ascii="Arial" w:hAnsi="Arial" w:cs="Arial"/>
                <w:sz w:val="24"/>
                <w:szCs w:val="24"/>
              </w:rPr>
            </w:pPr>
          </w:p>
        </w:tc>
        <w:tc>
          <w:tcPr>
            <w:tcW w:w="3561" w:type="dxa"/>
          </w:tcPr>
          <w:p w14:paraId="10CDE4B4" w14:textId="77777777" w:rsidR="006B5E65" w:rsidRDefault="006B5E65" w:rsidP="00535364">
            <w:pPr>
              <w:rPr>
                <w:rFonts w:ascii="Arial" w:hAnsi="Arial" w:cs="Arial"/>
                <w:sz w:val="24"/>
                <w:szCs w:val="24"/>
              </w:rPr>
            </w:pPr>
          </w:p>
        </w:tc>
        <w:tc>
          <w:tcPr>
            <w:tcW w:w="3561" w:type="dxa"/>
          </w:tcPr>
          <w:p w14:paraId="45CB99F8" w14:textId="77777777" w:rsidR="006B5E65" w:rsidRDefault="006B5E65" w:rsidP="00535364">
            <w:pPr>
              <w:rPr>
                <w:rFonts w:ascii="Arial" w:hAnsi="Arial" w:cs="Arial"/>
                <w:sz w:val="24"/>
                <w:szCs w:val="24"/>
              </w:rPr>
            </w:pPr>
          </w:p>
        </w:tc>
      </w:tr>
    </w:tbl>
    <w:p w14:paraId="1DD1705F" w14:textId="77777777" w:rsidR="006B5E65" w:rsidRPr="006B5E65" w:rsidRDefault="006B5E65" w:rsidP="00535364">
      <w:pPr>
        <w:rPr>
          <w:rFonts w:ascii="Arial" w:hAnsi="Arial" w:cs="Arial"/>
          <w:sz w:val="24"/>
          <w:szCs w:val="24"/>
        </w:rPr>
      </w:pPr>
    </w:p>
    <w:sectPr w:rsidR="006B5E65" w:rsidRPr="006B5E65" w:rsidSect="006B5E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D315" w14:textId="77777777" w:rsidR="001B32DB" w:rsidRDefault="001B32DB" w:rsidP="001B32DB">
      <w:pPr>
        <w:spacing w:after="0" w:line="240" w:lineRule="auto"/>
      </w:pPr>
      <w:r>
        <w:separator/>
      </w:r>
    </w:p>
  </w:endnote>
  <w:endnote w:type="continuationSeparator" w:id="0">
    <w:p w14:paraId="64C6E0BC" w14:textId="77777777" w:rsidR="001B32DB" w:rsidRDefault="001B32DB" w:rsidP="001B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047E5" w14:textId="77777777" w:rsidR="001B32DB" w:rsidRDefault="001B32DB" w:rsidP="001B32DB">
      <w:pPr>
        <w:spacing w:after="0" w:line="240" w:lineRule="auto"/>
      </w:pPr>
      <w:r>
        <w:separator/>
      </w:r>
    </w:p>
  </w:footnote>
  <w:footnote w:type="continuationSeparator" w:id="0">
    <w:p w14:paraId="71C65A9D" w14:textId="77777777" w:rsidR="001B32DB" w:rsidRDefault="001B32DB" w:rsidP="001B3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4CAE"/>
    <w:multiLevelType w:val="hybridMultilevel"/>
    <w:tmpl w:val="D96A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D1250A"/>
    <w:multiLevelType w:val="hybridMultilevel"/>
    <w:tmpl w:val="52AA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64"/>
    <w:rsid w:val="00034DC0"/>
    <w:rsid w:val="00156691"/>
    <w:rsid w:val="00163B0B"/>
    <w:rsid w:val="001B32DB"/>
    <w:rsid w:val="002B41DA"/>
    <w:rsid w:val="002C126E"/>
    <w:rsid w:val="002D46F4"/>
    <w:rsid w:val="0036544C"/>
    <w:rsid w:val="00430F64"/>
    <w:rsid w:val="004F4117"/>
    <w:rsid w:val="00512B15"/>
    <w:rsid w:val="00535364"/>
    <w:rsid w:val="00591F10"/>
    <w:rsid w:val="00665BAD"/>
    <w:rsid w:val="006B5E65"/>
    <w:rsid w:val="0087036D"/>
    <w:rsid w:val="0088029C"/>
    <w:rsid w:val="00B300FD"/>
    <w:rsid w:val="00CB6413"/>
    <w:rsid w:val="00D37B68"/>
    <w:rsid w:val="00D701AC"/>
    <w:rsid w:val="00E10F8D"/>
    <w:rsid w:val="00F409FC"/>
    <w:rsid w:val="00FB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54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2DB"/>
  </w:style>
  <w:style w:type="paragraph" w:styleId="Footer">
    <w:name w:val="footer"/>
    <w:basedOn w:val="Normal"/>
    <w:link w:val="FooterChar"/>
    <w:uiPriority w:val="99"/>
    <w:unhideWhenUsed/>
    <w:rsid w:val="001B3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2DB"/>
  </w:style>
  <w:style w:type="paragraph" w:styleId="ListParagraph">
    <w:name w:val="List Paragraph"/>
    <w:basedOn w:val="Normal"/>
    <w:uiPriority w:val="34"/>
    <w:qFormat/>
    <w:rsid w:val="001B32DB"/>
    <w:pPr>
      <w:ind w:left="720"/>
      <w:contextualSpacing/>
    </w:pPr>
  </w:style>
  <w:style w:type="table" w:styleId="TableGrid">
    <w:name w:val="Table Grid"/>
    <w:basedOn w:val="TableNormal"/>
    <w:uiPriority w:val="59"/>
    <w:unhideWhenUsed/>
    <w:rsid w:val="002D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2DB"/>
  </w:style>
  <w:style w:type="paragraph" w:styleId="Footer">
    <w:name w:val="footer"/>
    <w:basedOn w:val="Normal"/>
    <w:link w:val="FooterChar"/>
    <w:uiPriority w:val="99"/>
    <w:unhideWhenUsed/>
    <w:rsid w:val="001B3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2DB"/>
  </w:style>
  <w:style w:type="paragraph" w:styleId="ListParagraph">
    <w:name w:val="List Paragraph"/>
    <w:basedOn w:val="Normal"/>
    <w:uiPriority w:val="34"/>
    <w:qFormat/>
    <w:rsid w:val="001B32DB"/>
    <w:pPr>
      <w:ind w:left="720"/>
      <w:contextualSpacing/>
    </w:pPr>
  </w:style>
  <w:style w:type="table" w:styleId="TableGrid">
    <w:name w:val="Table Grid"/>
    <w:basedOn w:val="TableNormal"/>
    <w:uiPriority w:val="59"/>
    <w:unhideWhenUsed/>
    <w:rsid w:val="002D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cp:lastPrinted>2018-06-22T15:46:00Z</cp:lastPrinted>
  <dcterms:created xsi:type="dcterms:W3CDTF">2019-02-13T09:00:00Z</dcterms:created>
  <dcterms:modified xsi:type="dcterms:W3CDTF">2019-02-13T09:00:00Z</dcterms:modified>
</cp:coreProperties>
</file>