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E125" w14:textId="6F2F65B1" w:rsidR="00FE739C" w:rsidRPr="00FE739C" w:rsidRDefault="00FE739C" w:rsidP="00FE739C">
      <w:pPr>
        <w:rPr>
          <w:bCs/>
          <w:sz w:val="32"/>
          <w:szCs w:val="16"/>
          <w:lang w:val="en-US"/>
        </w:rPr>
      </w:pPr>
      <w:r w:rsidRPr="00FE739C">
        <w:rPr>
          <w:bCs/>
          <w:sz w:val="32"/>
          <w:szCs w:val="16"/>
          <w:lang w:val="en-US"/>
        </w:rPr>
        <w:t xml:space="preserve">Activity: Underline </w:t>
      </w:r>
      <w:proofErr w:type="gramStart"/>
      <w:r w:rsidRPr="00FE739C">
        <w:rPr>
          <w:bCs/>
          <w:sz w:val="32"/>
          <w:szCs w:val="16"/>
          <w:lang w:val="en-US"/>
        </w:rPr>
        <w:t>adjectives  and</w:t>
      </w:r>
      <w:proofErr w:type="gramEnd"/>
      <w:r w:rsidRPr="00FE739C">
        <w:rPr>
          <w:bCs/>
          <w:sz w:val="32"/>
          <w:szCs w:val="16"/>
          <w:lang w:val="en-US"/>
        </w:rPr>
        <w:t xml:space="preserve"> expanded noun phrases.</w:t>
      </w:r>
    </w:p>
    <w:p w14:paraId="085D1ABC" w14:textId="5DF2861B" w:rsidR="00FE739C" w:rsidRPr="00FE739C" w:rsidRDefault="00FE739C" w:rsidP="00FE739C">
      <w:pPr>
        <w:rPr>
          <w:bCs/>
          <w:sz w:val="32"/>
          <w:szCs w:val="16"/>
          <w:lang w:val="en-US"/>
        </w:rPr>
      </w:pPr>
      <w:r w:rsidRPr="00FE739C">
        <w:rPr>
          <w:bCs/>
          <w:sz w:val="32"/>
          <w:szCs w:val="16"/>
          <w:lang w:val="en-US"/>
        </w:rPr>
        <w:t>Challenge: Underline adverbs</w:t>
      </w:r>
      <w:r>
        <w:rPr>
          <w:bCs/>
          <w:sz w:val="32"/>
          <w:szCs w:val="16"/>
          <w:lang w:val="en-US"/>
        </w:rPr>
        <w:t xml:space="preserve"> and list sentences.</w:t>
      </w:r>
    </w:p>
    <w:p w14:paraId="3D5B63A0" w14:textId="7609BAB4" w:rsidR="00FE739C" w:rsidRPr="00FE739C" w:rsidRDefault="00FE739C" w:rsidP="00FE739C">
      <w:pPr>
        <w:rPr>
          <w:bCs/>
          <w:sz w:val="32"/>
          <w:szCs w:val="16"/>
          <w:lang w:val="en-US"/>
        </w:rPr>
      </w:pPr>
    </w:p>
    <w:p w14:paraId="6E4C7377" w14:textId="3410B4E5" w:rsidR="00FE739C" w:rsidRPr="00FE739C" w:rsidRDefault="00FE739C" w:rsidP="00FE739C">
      <w:pPr>
        <w:rPr>
          <w:bCs/>
          <w:sz w:val="32"/>
          <w:szCs w:val="16"/>
          <w:lang w:val="en-US"/>
        </w:rPr>
      </w:pPr>
      <w:r w:rsidRPr="00FE739C">
        <w:rPr>
          <w:bCs/>
          <w:sz w:val="32"/>
          <w:szCs w:val="16"/>
          <w:lang w:val="en-US"/>
        </w:rPr>
        <w:t xml:space="preserve">Top tip- You may need to use different </w:t>
      </w:r>
      <w:proofErr w:type="spellStart"/>
      <w:r w:rsidRPr="00FE739C">
        <w:rPr>
          <w:bCs/>
          <w:sz w:val="32"/>
          <w:szCs w:val="16"/>
          <w:lang w:val="en-US"/>
        </w:rPr>
        <w:t>colours</w:t>
      </w:r>
      <w:proofErr w:type="spellEnd"/>
      <w:r w:rsidRPr="00FE739C">
        <w:rPr>
          <w:bCs/>
          <w:sz w:val="32"/>
          <w:szCs w:val="16"/>
          <w:lang w:val="en-US"/>
        </w:rPr>
        <w:t xml:space="preserve"> so you can show each writing device.</w:t>
      </w:r>
    </w:p>
    <w:p w14:paraId="59E5936E" w14:textId="77777777" w:rsidR="00FE739C" w:rsidRDefault="00FE739C" w:rsidP="00F30D90">
      <w:pPr>
        <w:jc w:val="center"/>
        <w:rPr>
          <w:b/>
          <w:sz w:val="44"/>
          <w:u w:val="single"/>
          <w:lang w:val="en-US"/>
        </w:rPr>
      </w:pPr>
    </w:p>
    <w:p w14:paraId="190E460D" w14:textId="4398D9BA" w:rsidR="00F30D90" w:rsidRPr="00F30D90" w:rsidRDefault="00F30D90" w:rsidP="00F30D90">
      <w:pPr>
        <w:jc w:val="center"/>
        <w:rPr>
          <w:b/>
          <w:sz w:val="44"/>
          <w:u w:val="single"/>
          <w:lang w:val="en-US"/>
        </w:rPr>
      </w:pPr>
      <w:r w:rsidRPr="00F30D90">
        <w:rPr>
          <w:b/>
          <w:sz w:val="44"/>
          <w:u w:val="single"/>
          <w:lang w:val="en-US"/>
        </w:rPr>
        <w:t>The Jungle</w:t>
      </w:r>
    </w:p>
    <w:p w14:paraId="53A21AB7" w14:textId="77777777" w:rsidR="00F30D90" w:rsidRDefault="00F30D90" w:rsidP="003E796B">
      <w:pPr>
        <w:rPr>
          <w:sz w:val="44"/>
          <w:lang w:val="en-US"/>
        </w:rPr>
      </w:pPr>
    </w:p>
    <w:p w14:paraId="0CE7CEF4" w14:textId="2A3915E1" w:rsidR="003E796B" w:rsidRPr="00F30D90" w:rsidRDefault="003E796B" w:rsidP="003E796B">
      <w:pPr>
        <w:rPr>
          <w:sz w:val="44"/>
        </w:rPr>
      </w:pPr>
      <w:r w:rsidRPr="00F30D90">
        <w:rPr>
          <w:sz w:val="44"/>
          <w:lang w:val="en-US"/>
        </w:rPr>
        <w:t>The jungle is a hot</w:t>
      </w:r>
      <w:r w:rsidR="00FE739C">
        <w:rPr>
          <w:sz w:val="44"/>
          <w:lang w:val="en-US"/>
        </w:rPr>
        <w:t xml:space="preserve">, </w:t>
      </w:r>
      <w:r w:rsidRPr="00F30D90">
        <w:rPr>
          <w:sz w:val="44"/>
          <w:lang w:val="en-US"/>
        </w:rPr>
        <w:t>steamy world where enormous trees loom up to the sky, lush vegetation, ferns and fungi thrust up from the forest floor</w:t>
      </w:r>
      <w:r w:rsidR="00FE739C">
        <w:rPr>
          <w:sz w:val="44"/>
          <w:lang w:val="en-US"/>
        </w:rPr>
        <w:t>. V</w:t>
      </w:r>
      <w:r w:rsidRPr="00F30D90">
        <w:rPr>
          <w:sz w:val="44"/>
          <w:lang w:val="en-US"/>
        </w:rPr>
        <w:t xml:space="preserve">ines and lianas curl around the tall trunks, reaching eagerly towards the high canopy. Buttress and stilt roots sprawl across the shallow soil. Orchids burst into incredible swirls of </w:t>
      </w:r>
      <w:proofErr w:type="spellStart"/>
      <w:r w:rsidRPr="00F30D90">
        <w:rPr>
          <w:sz w:val="44"/>
          <w:lang w:val="en-US"/>
        </w:rPr>
        <w:t>colour</w:t>
      </w:r>
      <w:proofErr w:type="spellEnd"/>
      <w:r w:rsidRPr="00F30D90">
        <w:rPr>
          <w:sz w:val="44"/>
          <w:lang w:val="en-US"/>
        </w:rPr>
        <w:t xml:space="preserve"> and form, frogs and butterflies flaunt vibrant hues, emerald</w:t>
      </w:r>
      <w:r w:rsidR="00FE739C">
        <w:rPr>
          <w:sz w:val="44"/>
          <w:lang w:val="en-US"/>
        </w:rPr>
        <w:t>, long</w:t>
      </w:r>
      <w:r w:rsidRPr="00F30D90">
        <w:rPr>
          <w:sz w:val="44"/>
          <w:lang w:val="en-US"/>
        </w:rPr>
        <w:t xml:space="preserve"> snakes glisten, parrots soar in a blaze of orange, scarlet, blue and green while hummingbirds probe exotic</w:t>
      </w:r>
      <w:r w:rsidR="00FE739C">
        <w:rPr>
          <w:sz w:val="44"/>
          <w:lang w:val="en-US"/>
        </w:rPr>
        <w:t>, bright</w:t>
      </w:r>
      <w:r w:rsidRPr="00F30D90">
        <w:rPr>
          <w:sz w:val="44"/>
          <w:lang w:val="en-US"/>
        </w:rPr>
        <w:t xml:space="preserve"> flowers for nectar. Toucans and birds of paradise add to this amazing </w:t>
      </w:r>
      <w:proofErr w:type="spellStart"/>
      <w:r w:rsidRPr="00F30D90">
        <w:rPr>
          <w:sz w:val="44"/>
          <w:lang w:val="en-US"/>
        </w:rPr>
        <w:t>colour</w:t>
      </w:r>
      <w:proofErr w:type="spellEnd"/>
      <w:r w:rsidRPr="00F30D90">
        <w:rPr>
          <w:sz w:val="44"/>
          <w:lang w:val="en-US"/>
        </w:rPr>
        <w:t xml:space="preserve"> spectrum. A myriad of plants and animals find their own special niche in this kaleidoscope of life and energy. </w:t>
      </w:r>
    </w:p>
    <w:p w14:paraId="33FB0C68" w14:textId="77777777" w:rsidR="00346D56" w:rsidRDefault="00346D56"/>
    <w:sectPr w:rsidR="00346D56" w:rsidSect="00F30D9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37F8" w14:textId="77777777" w:rsidR="00DE064D" w:rsidRDefault="00DE064D" w:rsidP="003E796B">
      <w:pPr>
        <w:spacing w:after="0" w:line="240" w:lineRule="auto"/>
      </w:pPr>
      <w:r>
        <w:separator/>
      </w:r>
    </w:p>
  </w:endnote>
  <w:endnote w:type="continuationSeparator" w:id="0">
    <w:p w14:paraId="13E7D5E0" w14:textId="77777777" w:rsidR="00DE064D" w:rsidRDefault="00DE064D" w:rsidP="003E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1CE0" w14:textId="77777777" w:rsidR="00DE064D" w:rsidRDefault="00DE064D" w:rsidP="003E796B">
      <w:pPr>
        <w:spacing w:after="0" w:line="240" w:lineRule="auto"/>
      </w:pPr>
      <w:r>
        <w:separator/>
      </w:r>
    </w:p>
  </w:footnote>
  <w:footnote w:type="continuationSeparator" w:id="0">
    <w:p w14:paraId="34EA3771" w14:textId="77777777" w:rsidR="00DE064D" w:rsidRDefault="00DE064D" w:rsidP="003E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69E4" w14:textId="77777777" w:rsidR="003E796B" w:rsidRDefault="003E796B">
    <w:pPr>
      <w:pStyle w:val="Header"/>
    </w:pPr>
    <w:r>
      <w:t>The Jungle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6B"/>
    <w:rsid w:val="000342E0"/>
    <w:rsid w:val="00346D56"/>
    <w:rsid w:val="003E796B"/>
    <w:rsid w:val="00642A41"/>
    <w:rsid w:val="00694F86"/>
    <w:rsid w:val="00DE064D"/>
    <w:rsid w:val="00F30D90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AEB5"/>
  <w15:chartTrackingRefBased/>
  <w15:docId w15:val="{DB0FAB02-E9AA-4F2A-A4DD-4FF5B943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6B"/>
  </w:style>
  <w:style w:type="paragraph" w:styleId="Footer">
    <w:name w:val="footer"/>
    <w:basedOn w:val="Normal"/>
    <w:link w:val="FooterChar"/>
    <w:uiPriority w:val="99"/>
    <w:unhideWhenUsed/>
    <w:rsid w:val="003E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Hodge</dc:creator>
  <cp:keywords/>
  <dc:description/>
  <cp:lastModifiedBy>Charlotte Orr</cp:lastModifiedBy>
  <cp:revision>3</cp:revision>
  <dcterms:created xsi:type="dcterms:W3CDTF">2020-06-05T12:18:00Z</dcterms:created>
  <dcterms:modified xsi:type="dcterms:W3CDTF">2020-06-05T12:24:00Z</dcterms:modified>
</cp:coreProperties>
</file>